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C35" w:rsidRPr="00BC3C35" w:rsidRDefault="00BC3C35" w:rsidP="00BC3C35">
      <w:pPr>
        <w:widowControl/>
        <w:spacing w:line="495" w:lineRule="atLeast"/>
        <w:jc w:val="center"/>
        <w:rPr>
          <w:rFonts w:ascii="宋体" w:eastAsia="宋体" w:hAnsi="宋体" w:cs="宋体"/>
          <w:color w:val="0858B9"/>
          <w:kern w:val="0"/>
          <w:sz w:val="36"/>
          <w:szCs w:val="36"/>
        </w:rPr>
      </w:pPr>
      <w:r w:rsidRPr="00BC3C35">
        <w:rPr>
          <w:rFonts w:ascii="宋体" w:eastAsia="宋体" w:hAnsi="宋体" w:cs="宋体"/>
          <w:color w:val="0858B9"/>
          <w:kern w:val="0"/>
          <w:sz w:val="36"/>
          <w:szCs w:val="36"/>
        </w:rPr>
        <w:t>新闻传媒学院关于2023年硕士研究生拟录取名单的公示（不含推免生）</w:t>
      </w:r>
    </w:p>
    <w:p w:rsidR="00BC3C35" w:rsidRPr="00BC3C35" w:rsidRDefault="00BC3C35" w:rsidP="00BC3C35">
      <w:pPr>
        <w:widowControl/>
        <w:spacing w:line="255" w:lineRule="atLeast"/>
        <w:jc w:val="center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BC3C35">
        <w:rPr>
          <w:rFonts w:ascii="宋体" w:eastAsia="宋体" w:hAnsi="宋体" w:cs="宋体"/>
          <w:color w:val="666666"/>
          <w:kern w:val="0"/>
          <w:sz w:val="18"/>
          <w:szCs w:val="18"/>
        </w:rPr>
        <w:t>发布时间： 2023-04-26 19:09:31   作者：本站编辑   来源： 本站原创</w:t>
      </w:r>
    </w:p>
    <w:p w:rsidR="00BC3C35" w:rsidRPr="00BC3C35" w:rsidRDefault="00BC3C35" w:rsidP="00BC3C35">
      <w:pPr>
        <w:widowControl/>
        <w:spacing w:after="150" w:line="300" w:lineRule="atLeast"/>
        <w:ind w:firstLine="645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BC3C35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经审核，现将我单位2023年拟录取硕士研究生的基本信息、公示期限、受理意见单位公示如下：</w:t>
      </w:r>
    </w:p>
    <w:p w:rsidR="00BC3C35" w:rsidRPr="00BC3C35" w:rsidRDefault="00BC3C35" w:rsidP="00BC3C35">
      <w:pPr>
        <w:widowControl/>
        <w:spacing w:after="150" w:line="315" w:lineRule="atLeast"/>
        <w:ind w:firstLine="555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BC3C35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一、拟录取名单公示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6"/>
        <w:gridCol w:w="1041"/>
        <w:gridCol w:w="1016"/>
        <w:gridCol w:w="1092"/>
        <w:gridCol w:w="1016"/>
        <w:gridCol w:w="1131"/>
        <w:gridCol w:w="1284"/>
      </w:tblGrid>
      <w:tr w:rsidR="00BC3C35" w:rsidRPr="00BC3C35" w:rsidTr="00BC3C35">
        <w:trPr>
          <w:trHeight w:val="91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考生编号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姓名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拟录取专业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初试成绩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复试成绩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综合总成绩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 w:line="31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备注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106353309024491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马丽霞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302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少干计划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106353309024497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旦增拉姆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328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少干计划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106353309024507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郑珍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106353309024513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杨雪珂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106353309024517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张琪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106353309024521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谷安迪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106353309024522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邓琰弋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106353309024542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张秀程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106353309024546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王然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106353309024553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董可心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106353309024596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彭浩宇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106353309024599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郭芳芳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新闻传</w:t>
            </w: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播学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383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106353309024606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罗擎烽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106353309024616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贾春阳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106353309024617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汪思宇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新闻传播学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wordWrap w:val="0"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105333500916710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熊娜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421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西南大学百度“大数据与人工智能卓越人才”研究生联合培养项目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106353309024647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何芝娟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106353309024650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余亚文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406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退役学兵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106353309024659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唐之棋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106353309024660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黄鑫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106353309024676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贺佳洁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106353309024683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徐志婷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402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106353309024710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刘淑娟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106353309024711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卢心怡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106353309024714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谭霜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106353309024731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杨丹丹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106353309024735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陈婉君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354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少干计划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106353309024742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徐德欣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79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106353309024746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李伟杰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408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90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106353309024747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林少晶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419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106353309024793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关茹之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少干计划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106353309024794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杜文杰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405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106353309024810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杨馥源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106353309024859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黄银雪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106353309024870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曹莹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106353309024873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古丽旦·赛尔哈孜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少干计划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106353309024883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文敏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106353309024887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王佳静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76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少干计划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106353309024917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张博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退役学兵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106353309024937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巴玉兰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331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69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少干计划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106353309024943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启晨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77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少干计划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106353309024948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张馨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退役学兵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106353309024949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廖仕杰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405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106353309024988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吴若瑜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少干计划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106353309024996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安洁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106353309025002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兰梦娟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106353309025025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哈依那尔·哈得尔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少干计划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106353309025067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程梦凡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106353309025088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徐梦琪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402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106353309025114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冯诗雨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106353309025128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朱嘉怡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106353309025148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李洁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少干计划</w:t>
            </w:r>
          </w:p>
        </w:tc>
      </w:tr>
      <w:tr w:rsidR="00BC3C35" w:rsidRPr="00BC3C35" w:rsidTr="00BC3C35">
        <w:trPr>
          <w:trHeight w:val="510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106353309025157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李薇薇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64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106353309025164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白玛央宗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少干计划</w:t>
            </w:r>
          </w:p>
        </w:tc>
      </w:tr>
      <w:tr w:rsidR="00BC3C35" w:rsidRPr="00BC3C35" w:rsidTr="00BC3C35">
        <w:trPr>
          <w:trHeight w:val="90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 w:line="9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106353309025168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 w:line="9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阿依苏丽坦·莫合买提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 w:line="9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 w:line="9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297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 w:line="9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 w:line="9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64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 w:line="9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少干计划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106353309025174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张琴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402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106353309025175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吴浩楠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346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退役学兵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106353309025178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任浚瑜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106353309025180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罗文雯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107303121013331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马倩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新闻与传播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410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90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西南大学百度“大数据与人工智能卓越</w:t>
            </w: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人才”研究生联合培养项目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106353309025195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刘昌録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戏剧与影视学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406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106353309025204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陈语奕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戏剧与影视学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106353309025206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黄静康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戏剧与影视学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106353309025228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周如沁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戏剧与影视学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106353309025242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陈思远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戏剧与影视学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106353309025244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姚鹏飞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戏剧与影视学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106353309025252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乔凡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戏剧与影视学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106353309025253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陈江堰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戏剧与影视学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78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106353309025256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胡玉婷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戏剧与影视学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106353309025278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麦慧敏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戏剧与影视学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412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106353309025299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张雨濛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戏剧与影视学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106353309025306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史凝睿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戏剧与影视学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106353309025318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高凌儿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戏剧与影视学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379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106353309025323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吴欣格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戏剧与影视学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90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83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106353309025339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逄心怡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电影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412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106353309025363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陈芙蓉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电影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89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106353309025366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张渺涵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电影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362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92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lastRenderedPageBreak/>
              <w:t>106353309025372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薛彤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电影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392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106353309025375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郑丹丹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电影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90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106353309025379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芦煜琪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电影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85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106353309025395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温予晗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电影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106353309025398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王蒙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电影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106353309025417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陈雪静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电影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87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81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106353309025423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仝佳琪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电影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413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84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106353309025451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李凯欣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电影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377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88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106353309025486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柏元慧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电影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397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82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  <w:tr w:rsidR="00BC3C35" w:rsidRPr="00BC3C35" w:rsidTr="00BC3C35">
        <w:trPr>
          <w:trHeight w:val="255"/>
          <w:jc w:val="center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106353309025489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刘诗睿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电影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384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86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80</w:t>
            </w:r>
          </w:p>
        </w:tc>
        <w:tc>
          <w:tcPr>
            <w:tcW w:w="2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C3C35" w:rsidRPr="00BC3C35" w:rsidRDefault="00BC3C35" w:rsidP="00BC3C35">
            <w:pPr>
              <w:widowControl/>
              <w:spacing w:after="150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C3C3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普通生</w:t>
            </w:r>
          </w:p>
        </w:tc>
      </w:tr>
    </w:tbl>
    <w:p w:rsidR="00BC3C35" w:rsidRPr="00BC3C35" w:rsidRDefault="00BC3C35" w:rsidP="00BC3C35">
      <w:pPr>
        <w:widowControl/>
        <w:spacing w:after="150" w:line="315" w:lineRule="atLeast"/>
        <w:ind w:firstLine="555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BC3C35">
        <w:rPr>
          <w:rFonts w:ascii="黑体" w:eastAsia="黑体" w:hAnsi="黑体" w:cs="宋体" w:hint="eastAsia"/>
          <w:color w:val="333333"/>
          <w:kern w:val="0"/>
          <w:sz w:val="29"/>
          <w:szCs w:val="29"/>
        </w:rPr>
        <w:t>二、公示期限及受理意见单位</w:t>
      </w:r>
    </w:p>
    <w:p w:rsidR="00BC3C35" w:rsidRPr="00BC3C35" w:rsidRDefault="00BC3C35" w:rsidP="00BC3C35">
      <w:pPr>
        <w:widowControl/>
        <w:spacing w:after="150" w:line="315" w:lineRule="atLeast"/>
        <w:ind w:firstLine="78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BC3C35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1.公示期限：2023年4月26日—</w:t>
      </w:r>
      <w:r w:rsidRPr="00BC3C35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BC3C35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5月11日。</w:t>
      </w:r>
    </w:p>
    <w:p w:rsidR="00BC3C35" w:rsidRPr="00BC3C35" w:rsidRDefault="00BC3C35" w:rsidP="00BC3C35">
      <w:pPr>
        <w:widowControl/>
        <w:spacing w:after="150"/>
        <w:ind w:firstLine="795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BC3C35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2.受理意见单位：新闻传媒学院</w:t>
      </w:r>
      <w:r w:rsidRPr="00BC3C35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</w:t>
      </w:r>
      <w:r w:rsidRPr="00BC3C35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受理电话：023-68367211。</w:t>
      </w:r>
    </w:p>
    <w:p w:rsidR="00C24F52" w:rsidRPr="00BC3C35" w:rsidRDefault="00C24F52">
      <w:bookmarkStart w:id="0" w:name="_GoBack"/>
      <w:bookmarkEnd w:id="0"/>
    </w:p>
    <w:sectPr w:rsidR="00C24F52" w:rsidRPr="00BC3C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4B6"/>
    <w:rsid w:val="002644B6"/>
    <w:rsid w:val="00BC3C35"/>
    <w:rsid w:val="00C2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3C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3C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4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744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9074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102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575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2023-05-10T01:32:00Z</dcterms:created>
  <dcterms:modified xsi:type="dcterms:W3CDTF">2023-05-10T01:33:00Z</dcterms:modified>
</cp:coreProperties>
</file>