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3F79" w:rsidRPr="00353F79" w:rsidRDefault="00353F79" w:rsidP="00353F79">
      <w:pPr>
        <w:widowControl/>
        <w:spacing w:after="150"/>
        <w:jc w:val="center"/>
        <w:rPr>
          <w:rFonts w:ascii="微软雅黑" w:eastAsia="微软雅黑" w:hAnsi="微软雅黑" w:cs="宋体"/>
          <w:color w:val="009933"/>
          <w:kern w:val="0"/>
          <w:sz w:val="36"/>
          <w:szCs w:val="36"/>
        </w:rPr>
      </w:pPr>
      <w:r w:rsidRPr="00353F79">
        <w:rPr>
          <w:rFonts w:ascii="微软雅黑" w:eastAsia="微软雅黑" w:hAnsi="微软雅黑" w:cs="宋体" w:hint="eastAsia"/>
          <w:color w:val="009933"/>
          <w:kern w:val="0"/>
          <w:sz w:val="36"/>
          <w:szCs w:val="36"/>
        </w:rPr>
        <w:t>畜牧兽医学院2023年硕士研究生招生调剂通知</w:t>
      </w:r>
    </w:p>
    <w:p w:rsidR="00353F79" w:rsidRPr="00353F79" w:rsidRDefault="00353F79" w:rsidP="00353F79">
      <w:pPr>
        <w:widowControl/>
        <w:jc w:val="center"/>
        <w:rPr>
          <w:rFonts w:ascii="微软雅黑" w:eastAsia="微软雅黑" w:hAnsi="微软雅黑" w:cs="宋体" w:hint="eastAsia"/>
          <w:color w:val="999999"/>
          <w:kern w:val="0"/>
          <w:sz w:val="18"/>
          <w:szCs w:val="18"/>
        </w:rPr>
      </w:pPr>
      <w:r w:rsidRPr="00353F79">
        <w:rPr>
          <w:rFonts w:ascii="微软雅黑" w:eastAsia="微软雅黑" w:hAnsi="微软雅黑" w:cs="宋体" w:hint="eastAsia"/>
          <w:color w:val="999999"/>
          <w:kern w:val="0"/>
          <w:sz w:val="18"/>
          <w:szCs w:val="18"/>
        </w:rPr>
        <w:t>作者：  点击数：1438  更新时间：2023-04-04</w:t>
      </w:r>
    </w:p>
    <w:p w:rsidR="00353F79" w:rsidRPr="00353F79" w:rsidRDefault="00353F79" w:rsidP="00353F79">
      <w:pPr>
        <w:widowControl/>
        <w:pBdr>
          <w:top w:val="single" w:sz="6" w:space="15" w:color="EEEEEE"/>
        </w:pBdr>
        <w:spacing w:line="600" w:lineRule="atLeast"/>
        <w:jc w:val="center"/>
        <w:rPr>
          <w:rFonts w:ascii="微软雅黑" w:eastAsia="微软雅黑" w:hAnsi="微软雅黑" w:cs="宋体" w:hint="eastAsia"/>
          <w:color w:val="666666"/>
          <w:kern w:val="0"/>
          <w:sz w:val="23"/>
          <w:szCs w:val="23"/>
        </w:rPr>
      </w:pPr>
      <w:r w:rsidRPr="00353F79">
        <w:rPr>
          <w:rFonts w:ascii="方正小标宋简体" w:eastAsia="方正小标宋简体" w:hAnsi="宋体" w:cs="宋体" w:hint="eastAsia"/>
          <w:color w:val="000000"/>
          <w:kern w:val="0"/>
          <w:sz w:val="36"/>
          <w:szCs w:val="36"/>
        </w:rPr>
        <w:t>西南民族大学</w:t>
      </w:r>
      <w:r w:rsidRPr="00353F79">
        <w:rPr>
          <w:rFonts w:ascii="宋体" w:eastAsia="宋体" w:hAnsi="宋体" w:cs="宋体" w:hint="eastAsia"/>
          <w:color w:val="000000"/>
          <w:kern w:val="0"/>
          <w:sz w:val="36"/>
          <w:szCs w:val="36"/>
          <w:u w:val="single"/>
        </w:rPr>
        <w:t> 畜牧兽医 </w:t>
      </w:r>
      <w:r w:rsidRPr="00353F79">
        <w:rPr>
          <w:rFonts w:ascii="宋体" w:eastAsia="宋体" w:hAnsi="宋体" w:cs="宋体" w:hint="eastAsia"/>
          <w:color w:val="000000"/>
          <w:kern w:val="0"/>
          <w:sz w:val="36"/>
          <w:szCs w:val="36"/>
        </w:rPr>
        <w:t>学院2023年</w:t>
      </w:r>
    </w:p>
    <w:p w:rsidR="00353F79" w:rsidRPr="00353F79" w:rsidRDefault="00353F79" w:rsidP="00353F79">
      <w:pPr>
        <w:widowControl/>
        <w:pBdr>
          <w:top w:val="single" w:sz="6" w:space="15" w:color="EEEEEE"/>
        </w:pBdr>
        <w:spacing w:line="600" w:lineRule="atLeast"/>
        <w:jc w:val="center"/>
        <w:rPr>
          <w:rFonts w:ascii="微软雅黑" w:eastAsia="微软雅黑" w:hAnsi="微软雅黑" w:cs="宋体" w:hint="eastAsia"/>
          <w:color w:val="666666"/>
          <w:kern w:val="0"/>
          <w:sz w:val="23"/>
          <w:szCs w:val="23"/>
        </w:rPr>
      </w:pPr>
      <w:r w:rsidRPr="00353F79">
        <w:rPr>
          <w:rFonts w:ascii="微软雅黑" w:eastAsia="微软雅黑" w:hAnsi="微软雅黑" w:cs="宋体" w:hint="eastAsia"/>
          <w:color w:val="000000"/>
          <w:kern w:val="0"/>
          <w:sz w:val="36"/>
          <w:szCs w:val="36"/>
        </w:rPr>
        <w:t>硕士研究生招生调剂通知</w:t>
      </w:r>
    </w:p>
    <w:p w:rsidR="00353F79" w:rsidRPr="00353F79" w:rsidRDefault="00353F79" w:rsidP="00353F79">
      <w:pPr>
        <w:widowControl/>
        <w:spacing w:line="450" w:lineRule="atLeast"/>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各位考生：</w:t>
      </w:r>
    </w:p>
    <w:p w:rsidR="00353F79" w:rsidRPr="00353F79" w:rsidRDefault="00353F79" w:rsidP="00353F79">
      <w:pPr>
        <w:widowControl/>
        <w:spacing w:line="450"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我院部分硕士研究生招生专业尚有缺额，征集调剂志愿。现将有关调剂事项公告如下：</w:t>
      </w:r>
    </w:p>
    <w:p w:rsidR="00353F79" w:rsidRPr="00353F79" w:rsidRDefault="00353F79" w:rsidP="00353F79">
      <w:pPr>
        <w:widowControl/>
        <w:spacing w:line="450" w:lineRule="atLeast"/>
        <w:rPr>
          <w:rFonts w:ascii="微软雅黑" w:eastAsia="微软雅黑" w:hAnsi="微软雅黑" w:cs="宋体" w:hint="eastAsia"/>
          <w:color w:val="666666"/>
          <w:kern w:val="0"/>
          <w:sz w:val="23"/>
          <w:szCs w:val="23"/>
        </w:rPr>
      </w:pPr>
      <w:r w:rsidRPr="00353F79">
        <w:rPr>
          <w:rFonts w:ascii="黑体" w:eastAsia="黑体" w:hAnsi="黑体" w:cs="宋体" w:hint="eastAsia"/>
          <w:color w:val="666666"/>
          <w:kern w:val="0"/>
          <w:sz w:val="29"/>
          <w:szCs w:val="29"/>
        </w:rPr>
        <w:t>一、调剂名额及调剂时间</w:t>
      </w:r>
    </w:p>
    <w:tbl>
      <w:tblPr>
        <w:tblW w:w="9045" w:type="dxa"/>
        <w:tblCellSpacing w:w="0" w:type="dxa"/>
        <w:tblCellMar>
          <w:top w:w="15" w:type="dxa"/>
          <w:left w:w="15" w:type="dxa"/>
          <w:bottom w:w="15" w:type="dxa"/>
          <w:right w:w="15" w:type="dxa"/>
        </w:tblCellMar>
        <w:tblLook w:val="04A0" w:firstRow="1" w:lastRow="0" w:firstColumn="1" w:lastColumn="0" w:noHBand="0" w:noVBand="1"/>
      </w:tblPr>
      <w:tblGrid>
        <w:gridCol w:w="2250"/>
        <w:gridCol w:w="840"/>
        <w:gridCol w:w="2685"/>
        <w:gridCol w:w="1800"/>
        <w:gridCol w:w="1470"/>
      </w:tblGrid>
      <w:tr w:rsidR="00353F79" w:rsidRPr="00353F79" w:rsidTr="00353F79">
        <w:trPr>
          <w:trHeight w:val="480"/>
          <w:tblCellSpacing w:w="0" w:type="dxa"/>
        </w:trPr>
        <w:tc>
          <w:tcPr>
            <w:tcW w:w="225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b/>
                <w:bCs/>
                <w:kern w:val="0"/>
                <w:sz w:val="24"/>
                <w:szCs w:val="24"/>
              </w:rPr>
              <w:t>招生专业（代码）</w:t>
            </w:r>
          </w:p>
        </w:tc>
        <w:tc>
          <w:tcPr>
            <w:tcW w:w="84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b/>
                <w:bCs/>
                <w:kern w:val="0"/>
                <w:sz w:val="24"/>
                <w:szCs w:val="24"/>
              </w:rPr>
              <w:t>缺额</w:t>
            </w:r>
          </w:p>
        </w:tc>
        <w:tc>
          <w:tcPr>
            <w:tcW w:w="2685"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b/>
                <w:bCs/>
                <w:kern w:val="0"/>
                <w:sz w:val="24"/>
                <w:szCs w:val="24"/>
              </w:rPr>
              <w:t>预计调剂系统开通时间</w:t>
            </w:r>
          </w:p>
        </w:tc>
        <w:tc>
          <w:tcPr>
            <w:tcW w:w="180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b/>
                <w:bCs/>
                <w:kern w:val="0"/>
                <w:sz w:val="24"/>
                <w:szCs w:val="24"/>
              </w:rPr>
              <w:t>调剂复试比例</w:t>
            </w:r>
          </w:p>
        </w:tc>
        <w:tc>
          <w:tcPr>
            <w:tcW w:w="147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b/>
                <w:bCs/>
                <w:kern w:val="0"/>
                <w:sz w:val="24"/>
                <w:szCs w:val="24"/>
              </w:rPr>
              <w:t>备注</w:t>
            </w:r>
          </w:p>
        </w:tc>
      </w:tr>
      <w:tr w:rsidR="00353F79" w:rsidRPr="00353F79" w:rsidTr="00353F79">
        <w:trPr>
          <w:trHeight w:val="840"/>
          <w:tblCellSpacing w:w="0" w:type="dxa"/>
        </w:trPr>
        <w:tc>
          <w:tcPr>
            <w:tcW w:w="22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kern w:val="0"/>
                <w:sz w:val="24"/>
                <w:szCs w:val="24"/>
              </w:rPr>
              <w:t>基础兽医学（</w:t>
            </w:r>
            <w:r w:rsidRPr="00353F79">
              <w:rPr>
                <w:rFonts w:ascii="Times New Roman" w:eastAsia="宋体" w:hAnsi="Times New Roman" w:cs="Times New Roman"/>
                <w:kern w:val="0"/>
                <w:sz w:val="24"/>
                <w:szCs w:val="24"/>
              </w:rPr>
              <w:t>090601</w:t>
            </w:r>
            <w:r w:rsidRPr="00353F79">
              <w:rPr>
                <w:rFonts w:ascii="宋体" w:eastAsia="宋体" w:hAnsi="宋体" w:cs="宋体" w:hint="eastAsia"/>
                <w:kern w:val="0"/>
                <w:sz w:val="24"/>
                <w:szCs w:val="24"/>
              </w:rPr>
              <w:t>）</w:t>
            </w:r>
          </w:p>
        </w:tc>
        <w:tc>
          <w:tcPr>
            <w:tcW w:w="84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kern w:val="0"/>
                <w:sz w:val="24"/>
                <w:szCs w:val="24"/>
              </w:rPr>
              <w:t>4</w:t>
            </w:r>
          </w:p>
        </w:tc>
        <w:tc>
          <w:tcPr>
            <w:tcW w:w="268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b/>
                <w:bCs/>
                <w:kern w:val="0"/>
                <w:sz w:val="24"/>
                <w:szCs w:val="24"/>
              </w:rPr>
              <w:t>4</w:t>
            </w:r>
            <w:r w:rsidRPr="00353F79">
              <w:rPr>
                <w:rFonts w:ascii="宋体" w:eastAsia="宋体" w:hAnsi="宋体" w:cs="Times New Roman" w:hint="eastAsia"/>
                <w:b/>
                <w:bCs/>
                <w:kern w:val="0"/>
                <w:sz w:val="24"/>
                <w:szCs w:val="24"/>
              </w:rPr>
              <w:t>月 </w:t>
            </w:r>
            <w:r w:rsidRPr="00353F79">
              <w:rPr>
                <w:rFonts w:ascii="Times New Roman" w:eastAsia="宋体" w:hAnsi="Times New Roman" w:cs="Times New Roman"/>
                <w:b/>
                <w:bCs/>
                <w:kern w:val="0"/>
                <w:sz w:val="24"/>
                <w:szCs w:val="24"/>
              </w:rPr>
              <w:t>6 </w:t>
            </w:r>
            <w:r w:rsidRPr="00353F79">
              <w:rPr>
                <w:rFonts w:ascii="宋体" w:eastAsia="宋体" w:hAnsi="宋体" w:cs="Times New Roman" w:hint="eastAsia"/>
                <w:b/>
                <w:bCs/>
                <w:kern w:val="0"/>
                <w:sz w:val="24"/>
                <w:szCs w:val="24"/>
              </w:rPr>
              <w:t>日</w:t>
            </w:r>
            <w:r w:rsidRPr="00353F79">
              <w:rPr>
                <w:rFonts w:ascii="Times New Roman" w:eastAsia="宋体" w:hAnsi="Times New Roman" w:cs="Times New Roman"/>
                <w:b/>
                <w:bCs/>
                <w:kern w:val="0"/>
                <w:sz w:val="24"/>
                <w:szCs w:val="24"/>
              </w:rPr>
              <w:t>00:00-</w:t>
            </w:r>
          </w:p>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b/>
                <w:bCs/>
                <w:kern w:val="0"/>
                <w:sz w:val="24"/>
                <w:szCs w:val="24"/>
              </w:rPr>
              <w:t>4</w:t>
            </w:r>
            <w:r w:rsidRPr="00353F79">
              <w:rPr>
                <w:rFonts w:ascii="宋体" w:eastAsia="宋体" w:hAnsi="宋体" w:cs="Times New Roman" w:hint="eastAsia"/>
                <w:b/>
                <w:bCs/>
                <w:kern w:val="0"/>
                <w:sz w:val="24"/>
                <w:szCs w:val="24"/>
              </w:rPr>
              <w:t>月</w:t>
            </w:r>
            <w:r w:rsidRPr="00353F79">
              <w:rPr>
                <w:rFonts w:ascii="Times New Roman" w:eastAsia="宋体" w:hAnsi="Times New Roman" w:cs="Times New Roman"/>
                <w:b/>
                <w:bCs/>
                <w:kern w:val="0"/>
                <w:sz w:val="24"/>
                <w:szCs w:val="24"/>
              </w:rPr>
              <w:t>7</w:t>
            </w:r>
            <w:r w:rsidRPr="00353F79">
              <w:rPr>
                <w:rFonts w:ascii="宋体" w:eastAsia="宋体" w:hAnsi="宋体" w:cs="Times New Roman" w:hint="eastAsia"/>
                <w:b/>
                <w:bCs/>
                <w:kern w:val="0"/>
                <w:sz w:val="24"/>
                <w:szCs w:val="24"/>
              </w:rPr>
              <w:t>日</w:t>
            </w:r>
            <w:r w:rsidRPr="00353F79">
              <w:rPr>
                <w:rFonts w:ascii="Times New Roman" w:eastAsia="宋体" w:hAnsi="Times New Roman" w:cs="Times New Roman"/>
                <w:b/>
                <w:bCs/>
                <w:kern w:val="0"/>
                <w:sz w:val="24"/>
                <w:szCs w:val="24"/>
              </w:rPr>
              <w:t>00:00</w:t>
            </w:r>
          </w:p>
        </w:tc>
        <w:tc>
          <w:tcPr>
            <w:tcW w:w="180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kern w:val="0"/>
                <w:sz w:val="24"/>
                <w:szCs w:val="24"/>
              </w:rPr>
              <w:t>1</w:t>
            </w:r>
            <w:r w:rsidRPr="00353F79">
              <w:rPr>
                <w:rFonts w:ascii="宋体" w:eastAsia="宋体" w:hAnsi="宋体" w:cs="宋体" w:hint="eastAsia"/>
                <w:kern w:val="0"/>
                <w:sz w:val="24"/>
                <w:szCs w:val="24"/>
              </w:rPr>
              <w:t>：</w:t>
            </w:r>
            <w:r w:rsidRPr="00353F79">
              <w:rPr>
                <w:rFonts w:ascii="Times New Roman" w:eastAsia="宋体" w:hAnsi="Times New Roman" w:cs="Times New Roman"/>
                <w:kern w:val="0"/>
                <w:sz w:val="24"/>
                <w:szCs w:val="24"/>
              </w:rPr>
              <w:t>2</w:t>
            </w:r>
          </w:p>
        </w:tc>
        <w:tc>
          <w:tcPr>
            <w:tcW w:w="147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kern w:val="0"/>
                <w:sz w:val="24"/>
                <w:szCs w:val="24"/>
              </w:rPr>
              <w:t>同等条件下本科动物医学、动物药学专业优先</w:t>
            </w:r>
          </w:p>
        </w:tc>
      </w:tr>
      <w:tr w:rsidR="00353F79" w:rsidRPr="00353F79" w:rsidTr="00353F79">
        <w:trPr>
          <w:trHeight w:val="840"/>
          <w:tblCellSpacing w:w="0" w:type="dxa"/>
        </w:trPr>
        <w:tc>
          <w:tcPr>
            <w:tcW w:w="225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宋体" w:eastAsia="宋体" w:hAnsi="宋体" w:cs="宋体" w:hint="eastAsia"/>
                <w:kern w:val="0"/>
                <w:sz w:val="24"/>
                <w:szCs w:val="24"/>
              </w:rPr>
              <w:t>动物遗传育种与繁殖（</w:t>
            </w:r>
            <w:r w:rsidRPr="00353F79">
              <w:rPr>
                <w:rFonts w:ascii="Times New Roman" w:eastAsia="宋体" w:hAnsi="Times New Roman" w:cs="Times New Roman"/>
                <w:kern w:val="0"/>
                <w:sz w:val="24"/>
                <w:szCs w:val="24"/>
              </w:rPr>
              <w:t>090501</w:t>
            </w:r>
            <w:r w:rsidRPr="00353F79">
              <w:rPr>
                <w:rFonts w:ascii="宋体" w:eastAsia="宋体" w:hAnsi="宋体" w:cs="宋体" w:hint="eastAsia"/>
                <w:kern w:val="0"/>
                <w:sz w:val="24"/>
                <w:szCs w:val="24"/>
              </w:rPr>
              <w:t>）</w:t>
            </w:r>
          </w:p>
        </w:tc>
        <w:tc>
          <w:tcPr>
            <w:tcW w:w="84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kern w:val="0"/>
                <w:sz w:val="24"/>
                <w:szCs w:val="24"/>
              </w:rPr>
              <w:t>3</w:t>
            </w:r>
          </w:p>
        </w:tc>
        <w:tc>
          <w:tcPr>
            <w:tcW w:w="2685"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b/>
                <w:bCs/>
                <w:kern w:val="0"/>
                <w:sz w:val="24"/>
                <w:szCs w:val="24"/>
              </w:rPr>
              <w:t>4</w:t>
            </w:r>
            <w:r w:rsidRPr="00353F79">
              <w:rPr>
                <w:rFonts w:ascii="宋体" w:eastAsia="宋体" w:hAnsi="宋体" w:cs="Times New Roman" w:hint="eastAsia"/>
                <w:b/>
                <w:bCs/>
                <w:kern w:val="0"/>
                <w:sz w:val="24"/>
                <w:szCs w:val="24"/>
              </w:rPr>
              <w:t>月 </w:t>
            </w:r>
            <w:r w:rsidRPr="00353F79">
              <w:rPr>
                <w:rFonts w:ascii="Times New Roman" w:eastAsia="宋体" w:hAnsi="Times New Roman" w:cs="Times New Roman"/>
                <w:b/>
                <w:bCs/>
                <w:kern w:val="0"/>
                <w:sz w:val="24"/>
                <w:szCs w:val="24"/>
              </w:rPr>
              <w:t>6 </w:t>
            </w:r>
            <w:r w:rsidRPr="00353F79">
              <w:rPr>
                <w:rFonts w:ascii="宋体" w:eastAsia="宋体" w:hAnsi="宋体" w:cs="Times New Roman" w:hint="eastAsia"/>
                <w:b/>
                <w:bCs/>
                <w:kern w:val="0"/>
                <w:sz w:val="24"/>
                <w:szCs w:val="24"/>
              </w:rPr>
              <w:t>日</w:t>
            </w:r>
            <w:r w:rsidRPr="00353F79">
              <w:rPr>
                <w:rFonts w:ascii="Times New Roman" w:eastAsia="宋体" w:hAnsi="Times New Roman" w:cs="Times New Roman"/>
                <w:b/>
                <w:bCs/>
                <w:kern w:val="0"/>
                <w:sz w:val="24"/>
                <w:szCs w:val="24"/>
              </w:rPr>
              <w:t>00:00-</w:t>
            </w:r>
          </w:p>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b/>
                <w:bCs/>
                <w:kern w:val="0"/>
                <w:sz w:val="24"/>
                <w:szCs w:val="24"/>
              </w:rPr>
              <w:t>4</w:t>
            </w:r>
            <w:r w:rsidRPr="00353F79">
              <w:rPr>
                <w:rFonts w:ascii="宋体" w:eastAsia="宋体" w:hAnsi="宋体" w:cs="Times New Roman" w:hint="eastAsia"/>
                <w:b/>
                <w:bCs/>
                <w:kern w:val="0"/>
                <w:sz w:val="24"/>
                <w:szCs w:val="24"/>
              </w:rPr>
              <w:t>月</w:t>
            </w:r>
            <w:r w:rsidRPr="00353F79">
              <w:rPr>
                <w:rFonts w:ascii="Times New Roman" w:eastAsia="宋体" w:hAnsi="Times New Roman" w:cs="Times New Roman"/>
                <w:b/>
                <w:bCs/>
                <w:kern w:val="0"/>
                <w:sz w:val="24"/>
                <w:szCs w:val="24"/>
              </w:rPr>
              <w:t>7</w:t>
            </w:r>
            <w:r w:rsidRPr="00353F79">
              <w:rPr>
                <w:rFonts w:ascii="宋体" w:eastAsia="宋体" w:hAnsi="宋体" w:cs="Times New Roman" w:hint="eastAsia"/>
                <w:b/>
                <w:bCs/>
                <w:kern w:val="0"/>
                <w:sz w:val="24"/>
                <w:szCs w:val="24"/>
              </w:rPr>
              <w:t>日</w:t>
            </w:r>
            <w:r w:rsidRPr="00353F79">
              <w:rPr>
                <w:rFonts w:ascii="Times New Roman" w:eastAsia="宋体" w:hAnsi="Times New Roman" w:cs="Times New Roman"/>
                <w:b/>
                <w:bCs/>
                <w:kern w:val="0"/>
                <w:sz w:val="24"/>
                <w:szCs w:val="24"/>
              </w:rPr>
              <w:t>00:00</w:t>
            </w:r>
          </w:p>
        </w:tc>
        <w:tc>
          <w:tcPr>
            <w:tcW w:w="180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jc w:val="center"/>
              <w:rPr>
                <w:rFonts w:ascii="宋体" w:eastAsia="宋体" w:hAnsi="宋体" w:cs="宋体"/>
                <w:kern w:val="0"/>
                <w:sz w:val="24"/>
                <w:szCs w:val="24"/>
              </w:rPr>
            </w:pPr>
            <w:r w:rsidRPr="00353F79">
              <w:rPr>
                <w:rFonts w:ascii="Times New Roman" w:eastAsia="宋体" w:hAnsi="Times New Roman" w:cs="Times New Roman"/>
                <w:kern w:val="0"/>
                <w:sz w:val="24"/>
                <w:szCs w:val="24"/>
              </w:rPr>
              <w:t>1</w:t>
            </w:r>
            <w:r w:rsidRPr="00353F79">
              <w:rPr>
                <w:rFonts w:ascii="宋体" w:eastAsia="宋体" w:hAnsi="宋体" w:cs="宋体" w:hint="eastAsia"/>
                <w:kern w:val="0"/>
                <w:sz w:val="24"/>
                <w:szCs w:val="24"/>
              </w:rPr>
              <w:t>：</w:t>
            </w:r>
            <w:r w:rsidRPr="00353F79">
              <w:rPr>
                <w:rFonts w:ascii="Times New Roman" w:eastAsia="宋体" w:hAnsi="Times New Roman" w:cs="Times New Roman"/>
                <w:kern w:val="0"/>
                <w:sz w:val="24"/>
                <w:szCs w:val="24"/>
              </w:rPr>
              <w:t>2</w:t>
            </w:r>
          </w:p>
        </w:tc>
        <w:tc>
          <w:tcPr>
            <w:tcW w:w="1470" w:type="dxa"/>
            <w:tcBorders>
              <w:top w:val="nil"/>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hideMark/>
          </w:tcPr>
          <w:p w:rsidR="00353F79" w:rsidRPr="00353F79" w:rsidRDefault="00353F79" w:rsidP="00353F79">
            <w:pPr>
              <w:widowControl/>
              <w:rPr>
                <w:rFonts w:ascii="宋体" w:eastAsia="宋体" w:hAnsi="宋体" w:cs="宋体"/>
                <w:kern w:val="0"/>
                <w:sz w:val="24"/>
                <w:szCs w:val="24"/>
              </w:rPr>
            </w:pPr>
            <w:r w:rsidRPr="00353F79">
              <w:rPr>
                <w:rFonts w:ascii="宋体" w:eastAsia="宋体" w:hAnsi="宋体" w:cs="宋体" w:hint="eastAsia"/>
                <w:kern w:val="0"/>
                <w:sz w:val="24"/>
                <w:szCs w:val="24"/>
              </w:rPr>
              <w:t>同等条件下本科动物科学、生物技术专业优先</w:t>
            </w:r>
          </w:p>
        </w:tc>
      </w:tr>
    </w:tbl>
    <w:p w:rsidR="00353F79" w:rsidRPr="00353F79" w:rsidRDefault="00353F79" w:rsidP="00353F79">
      <w:pPr>
        <w:widowControl/>
        <w:spacing w:line="585" w:lineRule="atLeast"/>
        <w:rPr>
          <w:rFonts w:ascii="微软雅黑" w:eastAsia="微软雅黑" w:hAnsi="微软雅黑" w:cs="宋体" w:hint="eastAsia"/>
          <w:color w:val="666666"/>
          <w:kern w:val="0"/>
          <w:sz w:val="23"/>
          <w:szCs w:val="23"/>
        </w:rPr>
      </w:pPr>
      <w:r w:rsidRPr="00353F79">
        <w:rPr>
          <w:rFonts w:ascii="黑体" w:eastAsia="黑体" w:hAnsi="黑体" w:cs="宋体" w:hint="eastAsia"/>
          <w:color w:val="666666"/>
          <w:kern w:val="0"/>
          <w:sz w:val="29"/>
          <w:szCs w:val="29"/>
        </w:rPr>
        <w:t>二、调剂条件</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1、调剂考生须符合我校相应调剂专业的报考条件，具体以我校2023年招生简章为准；</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2、初试成绩须符合西南民族大学2023年硕士研究生招生考试考生进入复试的初试成绩基本要求；</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3、调剂考生第一志愿报考的外语语种必须是调入专业在我校招生简章中所公布语种；</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4、其他条件以《西南民族大学2023年硕士研究生招生调剂工作办法》规定为准。</w:t>
      </w:r>
    </w:p>
    <w:p w:rsidR="00353F79" w:rsidRPr="00353F79" w:rsidRDefault="00353F79" w:rsidP="00353F79">
      <w:pPr>
        <w:widowControl/>
        <w:spacing w:line="585" w:lineRule="atLeast"/>
        <w:rPr>
          <w:rFonts w:ascii="微软雅黑" w:eastAsia="微软雅黑" w:hAnsi="微软雅黑" w:cs="宋体" w:hint="eastAsia"/>
          <w:color w:val="666666"/>
          <w:kern w:val="0"/>
          <w:sz w:val="23"/>
          <w:szCs w:val="23"/>
        </w:rPr>
      </w:pPr>
      <w:r w:rsidRPr="00353F79">
        <w:rPr>
          <w:rFonts w:ascii="黑体" w:eastAsia="黑体" w:hAnsi="黑体" w:cs="宋体" w:hint="eastAsia"/>
          <w:color w:val="666666"/>
          <w:kern w:val="0"/>
          <w:sz w:val="29"/>
          <w:szCs w:val="29"/>
        </w:rPr>
        <w:lastRenderedPageBreak/>
        <w:t>三、调剂方式</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本次调剂，所有考生均须通过中国研究生招生信息网“全国硕士研究生招生调剂服务系统”完成相关信息的填报，不接受电话、邮件、来人来函等其他方式申请。学校通过中国研究生招生信息网调剂系统向考生发送复试通知后，考生应在12个小时内确认。考生最终调剂结果以“全国硕士生招生调剂服务系统”为准。</w:t>
      </w:r>
    </w:p>
    <w:p w:rsidR="00353F79" w:rsidRPr="00353F79" w:rsidRDefault="00353F79" w:rsidP="00353F79">
      <w:pPr>
        <w:widowControl/>
        <w:spacing w:line="585" w:lineRule="atLeast"/>
        <w:rPr>
          <w:rFonts w:ascii="微软雅黑" w:eastAsia="微软雅黑" w:hAnsi="微软雅黑" w:cs="宋体" w:hint="eastAsia"/>
          <w:color w:val="666666"/>
          <w:kern w:val="0"/>
          <w:sz w:val="23"/>
          <w:szCs w:val="23"/>
        </w:rPr>
      </w:pPr>
      <w:r w:rsidRPr="00353F79">
        <w:rPr>
          <w:rFonts w:ascii="黑体" w:eastAsia="黑体" w:hAnsi="黑体" w:cs="宋体" w:hint="eastAsia"/>
          <w:color w:val="666666"/>
          <w:kern w:val="0"/>
          <w:sz w:val="29"/>
          <w:szCs w:val="29"/>
        </w:rPr>
        <w:t>四、联系方式</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联系电话：028-85528589</w:t>
      </w:r>
    </w:p>
    <w:p w:rsidR="00353F79" w:rsidRPr="00353F79" w:rsidRDefault="00353F79" w:rsidP="00353F79">
      <w:pPr>
        <w:widowControl/>
        <w:spacing w:line="585" w:lineRule="atLeast"/>
        <w:ind w:firstLine="555"/>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如有疑问，请通过上述方式联系学院办公室。调剂复试时间及相关安排，将在学院网站陆续发布，请及时关注。</w:t>
      </w:r>
    </w:p>
    <w:p w:rsidR="00353F79" w:rsidRPr="00353F79" w:rsidRDefault="00353F79" w:rsidP="00353F79">
      <w:pPr>
        <w:widowControl/>
        <w:spacing w:line="585" w:lineRule="atLeast"/>
        <w:jc w:val="right"/>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西南民族大学畜牧兽医学院</w:t>
      </w:r>
    </w:p>
    <w:p w:rsidR="00353F79" w:rsidRPr="00353F79" w:rsidRDefault="00353F79" w:rsidP="00353F79">
      <w:pPr>
        <w:widowControl/>
        <w:spacing w:line="585" w:lineRule="atLeast"/>
        <w:jc w:val="right"/>
        <w:rPr>
          <w:rFonts w:ascii="微软雅黑" w:eastAsia="微软雅黑" w:hAnsi="微软雅黑" w:cs="宋体" w:hint="eastAsia"/>
          <w:color w:val="666666"/>
          <w:kern w:val="0"/>
          <w:sz w:val="23"/>
          <w:szCs w:val="23"/>
        </w:rPr>
      </w:pPr>
      <w:r w:rsidRPr="00353F79">
        <w:rPr>
          <w:rFonts w:ascii="宋体" w:eastAsia="宋体" w:hAnsi="宋体" w:cs="宋体" w:hint="eastAsia"/>
          <w:color w:val="666666"/>
          <w:kern w:val="0"/>
          <w:sz w:val="29"/>
          <w:szCs w:val="29"/>
        </w:rPr>
        <w:t>2023年 4月4日</w:t>
      </w:r>
    </w:p>
    <w:p w:rsidR="00A8737D" w:rsidRDefault="00A8737D">
      <w:bookmarkStart w:id="0" w:name="_GoBack"/>
      <w:bookmarkEnd w:id="0"/>
    </w:p>
    <w:sectPr w:rsidR="00A873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7FE"/>
    <w:rsid w:val="002B47FE"/>
    <w:rsid w:val="00353F79"/>
    <w:rsid w:val="00A87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reen">
    <w:name w:val="green"/>
    <w:basedOn w:val="a"/>
    <w:rsid w:val="00353F79"/>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53F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53F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green">
    <w:name w:val="green"/>
    <w:basedOn w:val="a"/>
    <w:rsid w:val="00353F79"/>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unhideWhenUsed/>
    <w:rsid w:val="00353F7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53F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015401">
      <w:bodyDiv w:val="1"/>
      <w:marLeft w:val="0"/>
      <w:marRight w:val="0"/>
      <w:marTop w:val="0"/>
      <w:marBottom w:val="0"/>
      <w:divBdr>
        <w:top w:val="none" w:sz="0" w:space="0" w:color="auto"/>
        <w:left w:val="none" w:sz="0" w:space="0" w:color="auto"/>
        <w:bottom w:val="none" w:sz="0" w:space="0" w:color="auto"/>
        <w:right w:val="none" w:sz="0" w:space="0" w:color="auto"/>
      </w:divBdr>
      <w:divsChild>
        <w:div w:id="543056825">
          <w:marLeft w:val="0"/>
          <w:marRight w:val="0"/>
          <w:marTop w:val="225"/>
          <w:marBottom w:val="0"/>
          <w:divBdr>
            <w:top w:val="none" w:sz="0" w:space="0" w:color="auto"/>
            <w:left w:val="none" w:sz="0" w:space="0" w:color="auto"/>
            <w:bottom w:val="single" w:sz="6" w:space="8" w:color="E8E8E8"/>
            <w:right w:val="none" w:sz="0" w:space="0" w:color="auto"/>
          </w:divBdr>
        </w:div>
        <w:div w:id="180053637">
          <w:marLeft w:val="0"/>
          <w:marRight w:val="0"/>
          <w:marTop w:val="225"/>
          <w:marBottom w:val="0"/>
          <w:divBdr>
            <w:top w:val="none" w:sz="0" w:space="0" w:color="auto"/>
            <w:left w:val="none" w:sz="0" w:space="0" w:color="auto"/>
            <w:bottom w:val="none" w:sz="0" w:space="0" w:color="auto"/>
            <w:right w:val="none" w:sz="0" w:space="0" w:color="auto"/>
          </w:divBdr>
          <w:divsChild>
            <w:div w:id="186529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2023-05-02T01:02:00Z</dcterms:created>
  <dcterms:modified xsi:type="dcterms:W3CDTF">2023-05-02T01:03:00Z</dcterms:modified>
</cp:coreProperties>
</file>