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379" w:rsidRPr="00663379" w:rsidRDefault="00663379" w:rsidP="00663379">
      <w:pPr>
        <w:widowControl/>
        <w:shd w:val="clear" w:color="auto" w:fill="FFFFFF"/>
        <w:spacing w:before="690" w:line="420" w:lineRule="atLeast"/>
        <w:jc w:val="center"/>
        <w:outlineLvl w:val="1"/>
        <w:rPr>
          <w:rFonts w:ascii="微软雅黑" w:eastAsia="微软雅黑" w:hAnsi="微软雅黑" w:cs="宋体"/>
          <w:color w:val="000000"/>
          <w:kern w:val="0"/>
          <w:sz w:val="36"/>
          <w:szCs w:val="36"/>
        </w:rPr>
      </w:pPr>
      <w:r w:rsidRPr="00663379">
        <w:rPr>
          <w:rFonts w:ascii="微软雅黑" w:eastAsia="微软雅黑" w:hAnsi="微软雅黑" w:cs="宋体" w:hint="eastAsia"/>
          <w:color w:val="000000"/>
          <w:kern w:val="0"/>
          <w:sz w:val="36"/>
          <w:szCs w:val="36"/>
        </w:rPr>
        <w:t>西南民族大学艺术学院2023年硕士研究生招生第三次调剂补充通知</w:t>
      </w:r>
    </w:p>
    <w:p w:rsidR="00663379" w:rsidRPr="00663379" w:rsidRDefault="00663379" w:rsidP="00663379">
      <w:pPr>
        <w:widowControl/>
        <w:shd w:val="clear" w:color="auto" w:fill="FFFFFF"/>
        <w:jc w:val="center"/>
        <w:rPr>
          <w:rFonts w:ascii="微软雅黑" w:eastAsia="微软雅黑" w:hAnsi="微软雅黑" w:cs="宋体" w:hint="eastAsia"/>
          <w:color w:val="999999"/>
          <w:kern w:val="0"/>
          <w:szCs w:val="21"/>
        </w:rPr>
      </w:pPr>
      <w:r w:rsidRPr="00663379">
        <w:rPr>
          <w:rFonts w:ascii="微软雅黑" w:eastAsia="微软雅黑" w:hAnsi="微软雅黑" w:cs="宋体" w:hint="eastAsia"/>
          <w:color w:val="999999"/>
          <w:kern w:val="0"/>
          <w:szCs w:val="21"/>
        </w:rPr>
        <w:t>作者： 时间：2023-04-14 点击数：475</w:t>
      </w:r>
    </w:p>
    <w:p w:rsidR="00663379" w:rsidRPr="00663379" w:rsidRDefault="00663379" w:rsidP="00663379">
      <w:pPr>
        <w:widowControl/>
        <w:shd w:val="clear" w:color="auto" w:fill="FFFFFF"/>
        <w:spacing w:line="504" w:lineRule="atLeast"/>
        <w:jc w:val="left"/>
        <w:rPr>
          <w:rFonts w:ascii="微软雅黑" w:eastAsia="微软雅黑" w:hAnsi="微软雅黑" w:cs="宋体" w:hint="eastAsia"/>
          <w:b/>
          <w:bCs/>
          <w:color w:val="000000"/>
          <w:kern w:val="0"/>
          <w:sz w:val="28"/>
          <w:szCs w:val="28"/>
        </w:rPr>
      </w:pPr>
      <w:r w:rsidRPr="00663379">
        <w:rPr>
          <w:rFonts w:ascii="微软雅黑" w:eastAsia="微软雅黑" w:hAnsi="微软雅黑" w:cs="宋体" w:hint="eastAsia"/>
          <w:b/>
          <w:bCs/>
          <w:color w:val="000000"/>
          <w:kern w:val="0"/>
          <w:sz w:val="28"/>
          <w:szCs w:val="28"/>
        </w:rPr>
        <w:t>各位考生：</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我院部分硕士研究生招生专业尚有缺额，征集调剂志愿。现将有关调剂事项公告如下：</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一、调剂名额及调剂时间</w:t>
      </w:r>
    </w:p>
    <w:tbl>
      <w:tblPr>
        <w:tblW w:w="975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250"/>
        <w:gridCol w:w="1035"/>
        <w:gridCol w:w="2940"/>
        <w:gridCol w:w="1860"/>
        <w:gridCol w:w="1665"/>
      </w:tblGrid>
      <w:tr w:rsidR="00663379" w:rsidRPr="00663379" w:rsidTr="00663379">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b/>
                <w:bCs/>
                <w:kern w:val="0"/>
                <w:sz w:val="28"/>
                <w:szCs w:val="28"/>
              </w:rPr>
              <w:t>招生专业（代码）</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b/>
                <w:bCs/>
                <w:kern w:val="0"/>
                <w:sz w:val="28"/>
                <w:szCs w:val="28"/>
              </w:rPr>
              <w:t>缺额</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b/>
                <w:bCs/>
                <w:kern w:val="0"/>
                <w:sz w:val="28"/>
                <w:szCs w:val="28"/>
              </w:rPr>
              <w:t>预计调剂系统开通时间</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b/>
                <w:bCs/>
                <w:kern w:val="0"/>
                <w:sz w:val="28"/>
                <w:szCs w:val="28"/>
              </w:rPr>
              <w:t>调剂复试比例</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b/>
                <w:bCs/>
                <w:kern w:val="0"/>
                <w:sz w:val="28"/>
                <w:szCs w:val="28"/>
              </w:rPr>
              <w:t>备注</w:t>
            </w:r>
          </w:p>
        </w:tc>
      </w:tr>
      <w:tr w:rsidR="00663379" w:rsidRPr="00663379" w:rsidTr="00663379">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030405中国少数民族艺术</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4月14日18:00—4月15日10:00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jc w:val="left"/>
              <w:rPr>
                <w:rFonts w:ascii="宋体" w:eastAsia="宋体" w:hAnsi="宋体" w:cs="宋体"/>
                <w:kern w:val="0"/>
                <w:sz w:val="24"/>
                <w:szCs w:val="24"/>
              </w:rPr>
            </w:pPr>
          </w:p>
        </w:tc>
      </w:tr>
      <w:tr w:rsidR="00663379" w:rsidRPr="00663379" w:rsidTr="00663379">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130400美术学（04雕塑）</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2</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4月14日18:00—4月15日10:00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jc w:val="left"/>
              <w:rPr>
                <w:rFonts w:ascii="宋体" w:eastAsia="宋体" w:hAnsi="宋体" w:cs="宋体"/>
                <w:kern w:val="0"/>
                <w:sz w:val="24"/>
                <w:szCs w:val="24"/>
              </w:rPr>
            </w:pPr>
          </w:p>
        </w:tc>
      </w:tr>
      <w:tr w:rsidR="00663379" w:rsidRPr="00663379" w:rsidTr="00663379">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130200音乐与舞蹈学（02音乐表演理论研究）</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4月14日18:00—4月15日10:00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spacing w:line="504" w:lineRule="atLeast"/>
              <w:jc w:val="left"/>
              <w:rPr>
                <w:rFonts w:ascii="宋体" w:eastAsia="宋体" w:hAnsi="宋体" w:cs="宋体"/>
                <w:kern w:val="0"/>
                <w:sz w:val="28"/>
                <w:szCs w:val="28"/>
              </w:rPr>
            </w:pPr>
            <w:r w:rsidRPr="00663379">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63379" w:rsidRPr="00663379" w:rsidRDefault="00663379" w:rsidP="00663379">
            <w:pPr>
              <w:widowControl/>
              <w:jc w:val="left"/>
              <w:rPr>
                <w:rFonts w:ascii="宋体" w:eastAsia="宋体" w:hAnsi="宋体" w:cs="宋体"/>
                <w:kern w:val="0"/>
                <w:sz w:val="24"/>
                <w:szCs w:val="24"/>
              </w:rPr>
            </w:pPr>
          </w:p>
        </w:tc>
      </w:tr>
    </w:tbl>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二、调剂条件</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1、调剂考生须符合我校相应调剂专业的报考条件，具体以我校2023年招生简章为准；</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2、初试成绩须符合西南民族大学2023年硕士研究生招生考试考生进入复试的初试成绩基本要求；</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lastRenderedPageBreak/>
        <w:t>3、调剂考生第一志愿报考的外语语种必须是调入专业在我校招生简章中所公布语种；</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4、其他条件以《西南民族大学2023年硕士研究生招生调剂工作办法》规定为准。</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三、调剂方式</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四、联系方式</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联系电话：028-85708018</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邮箱：2209350564@qq.com</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地址：四川省成都市双流区航空港开发区</w:t>
      </w:r>
      <w:proofErr w:type="gramStart"/>
      <w:r w:rsidRPr="00663379">
        <w:rPr>
          <w:rFonts w:ascii="微软雅黑" w:eastAsia="微软雅黑" w:hAnsi="微软雅黑" w:cs="宋体" w:hint="eastAsia"/>
          <w:color w:val="000000"/>
          <w:kern w:val="0"/>
          <w:sz w:val="28"/>
          <w:szCs w:val="28"/>
        </w:rPr>
        <w:t>大件路文星段</w:t>
      </w:r>
      <w:proofErr w:type="gramEnd"/>
      <w:r w:rsidRPr="00663379">
        <w:rPr>
          <w:rFonts w:ascii="微软雅黑" w:eastAsia="微软雅黑" w:hAnsi="微软雅黑" w:cs="宋体" w:hint="eastAsia"/>
          <w:color w:val="000000"/>
          <w:kern w:val="0"/>
          <w:sz w:val="28"/>
          <w:szCs w:val="28"/>
        </w:rPr>
        <w:t>168号西南民族大学艺术</w:t>
      </w:r>
      <w:proofErr w:type="gramStart"/>
      <w:r w:rsidRPr="00663379">
        <w:rPr>
          <w:rFonts w:ascii="微软雅黑" w:eastAsia="微软雅黑" w:hAnsi="微软雅黑" w:cs="宋体" w:hint="eastAsia"/>
          <w:color w:val="000000"/>
          <w:kern w:val="0"/>
          <w:sz w:val="28"/>
          <w:szCs w:val="28"/>
        </w:rPr>
        <w:t>学院心韵楼</w:t>
      </w:r>
      <w:proofErr w:type="gramEnd"/>
      <w:r w:rsidRPr="00663379">
        <w:rPr>
          <w:rFonts w:ascii="微软雅黑" w:eastAsia="微软雅黑" w:hAnsi="微软雅黑" w:cs="宋体" w:hint="eastAsia"/>
          <w:color w:val="000000"/>
          <w:kern w:val="0"/>
          <w:sz w:val="28"/>
          <w:szCs w:val="28"/>
        </w:rPr>
        <w:t>二楼研究生办公室</w:t>
      </w:r>
    </w:p>
    <w:p w:rsidR="00663379" w:rsidRPr="00663379" w:rsidRDefault="00663379" w:rsidP="0066337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如有疑问，请通过上述方式联系学院办公室。调剂复试时间及相关安排，将在学院网站陆续发布，请及时关注。</w:t>
      </w:r>
    </w:p>
    <w:p w:rsidR="00663379" w:rsidRPr="00663379" w:rsidRDefault="00663379" w:rsidP="00663379">
      <w:pPr>
        <w:widowControl/>
        <w:shd w:val="clear" w:color="auto" w:fill="FFFFFF"/>
        <w:spacing w:line="504" w:lineRule="atLeast"/>
        <w:ind w:firstLine="480"/>
        <w:jc w:val="righ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西南民族大学艺术学院</w:t>
      </w:r>
    </w:p>
    <w:p w:rsidR="00663379" w:rsidRPr="00663379" w:rsidRDefault="00663379" w:rsidP="00663379">
      <w:pPr>
        <w:widowControl/>
        <w:shd w:val="clear" w:color="auto" w:fill="FFFFFF"/>
        <w:spacing w:line="504" w:lineRule="atLeast"/>
        <w:jc w:val="right"/>
        <w:rPr>
          <w:rFonts w:ascii="微软雅黑" w:eastAsia="微软雅黑" w:hAnsi="微软雅黑" w:cs="宋体" w:hint="eastAsia"/>
          <w:color w:val="000000"/>
          <w:kern w:val="0"/>
          <w:sz w:val="28"/>
          <w:szCs w:val="28"/>
        </w:rPr>
      </w:pPr>
      <w:r w:rsidRPr="00663379">
        <w:rPr>
          <w:rFonts w:ascii="微软雅黑" w:eastAsia="微软雅黑" w:hAnsi="微软雅黑" w:cs="宋体" w:hint="eastAsia"/>
          <w:color w:val="000000"/>
          <w:kern w:val="0"/>
          <w:sz w:val="28"/>
          <w:szCs w:val="28"/>
        </w:rPr>
        <w:t>2023年4月14日</w:t>
      </w:r>
    </w:p>
    <w:p w:rsidR="00831DAC" w:rsidRPr="00663379" w:rsidRDefault="00831DAC">
      <w:bookmarkStart w:id="0" w:name="_GoBack"/>
      <w:bookmarkEnd w:id="0"/>
    </w:p>
    <w:sectPr w:rsidR="00831DAC" w:rsidRPr="006633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78F"/>
    <w:rsid w:val="00663379"/>
    <w:rsid w:val="00831DAC"/>
    <w:rsid w:val="00B76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6337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63379"/>
    <w:rPr>
      <w:rFonts w:ascii="宋体" w:eastAsia="宋体" w:hAnsi="宋体" w:cs="宋体"/>
      <w:b/>
      <w:bCs/>
      <w:kern w:val="0"/>
      <w:sz w:val="36"/>
      <w:szCs w:val="36"/>
    </w:rPr>
  </w:style>
  <w:style w:type="paragraph" w:styleId="a3">
    <w:name w:val="Normal (Web)"/>
    <w:basedOn w:val="a"/>
    <w:uiPriority w:val="99"/>
    <w:unhideWhenUsed/>
    <w:rsid w:val="00663379"/>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66337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63379"/>
    <w:rPr>
      <w:b/>
      <w:bCs/>
    </w:rPr>
  </w:style>
  <w:style w:type="paragraph" w:customStyle="1" w:styleId="vsbcontentend">
    <w:name w:val="vsbcontent_end"/>
    <w:basedOn w:val="a"/>
    <w:rsid w:val="0066337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6337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63379"/>
    <w:rPr>
      <w:rFonts w:ascii="宋体" w:eastAsia="宋体" w:hAnsi="宋体" w:cs="宋体"/>
      <w:b/>
      <w:bCs/>
      <w:kern w:val="0"/>
      <w:sz w:val="36"/>
      <w:szCs w:val="36"/>
    </w:rPr>
  </w:style>
  <w:style w:type="paragraph" w:styleId="a3">
    <w:name w:val="Normal (Web)"/>
    <w:basedOn w:val="a"/>
    <w:uiPriority w:val="99"/>
    <w:unhideWhenUsed/>
    <w:rsid w:val="00663379"/>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66337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63379"/>
    <w:rPr>
      <w:b/>
      <w:bCs/>
    </w:rPr>
  </w:style>
  <w:style w:type="paragraph" w:customStyle="1" w:styleId="vsbcontentend">
    <w:name w:val="vsbcontent_end"/>
    <w:basedOn w:val="a"/>
    <w:rsid w:val="0066337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942089">
      <w:bodyDiv w:val="1"/>
      <w:marLeft w:val="0"/>
      <w:marRight w:val="0"/>
      <w:marTop w:val="0"/>
      <w:marBottom w:val="0"/>
      <w:divBdr>
        <w:top w:val="none" w:sz="0" w:space="0" w:color="auto"/>
        <w:left w:val="none" w:sz="0" w:space="0" w:color="auto"/>
        <w:bottom w:val="none" w:sz="0" w:space="0" w:color="auto"/>
        <w:right w:val="none" w:sz="0" w:space="0" w:color="auto"/>
      </w:divBdr>
      <w:divsChild>
        <w:div w:id="1149637826">
          <w:marLeft w:val="0"/>
          <w:marRight w:val="0"/>
          <w:marTop w:val="0"/>
          <w:marBottom w:val="0"/>
          <w:divBdr>
            <w:top w:val="none" w:sz="0" w:space="0" w:color="auto"/>
            <w:left w:val="none" w:sz="0" w:space="0" w:color="auto"/>
            <w:bottom w:val="dashed" w:sz="6" w:space="0" w:color="EEEEEE"/>
            <w:right w:val="none" w:sz="0" w:space="0" w:color="auto"/>
          </w:divBdr>
        </w:div>
        <w:div w:id="1818180454">
          <w:marLeft w:val="0"/>
          <w:marRight w:val="0"/>
          <w:marTop w:val="150"/>
          <w:marBottom w:val="0"/>
          <w:divBdr>
            <w:top w:val="none" w:sz="0" w:space="0" w:color="auto"/>
            <w:left w:val="none" w:sz="0" w:space="0" w:color="auto"/>
            <w:bottom w:val="none" w:sz="0" w:space="0" w:color="auto"/>
            <w:right w:val="none" w:sz="0" w:space="0" w:color="auto"/>
          </w:divBdr>
          <w:divsChild>
            <w:div w:id="1668287168">
              <w:marLeft w:val="0"/>
              <w:marRight w:val="0"/>
              <w:marTop w:val="150"/>
              <w:marBottom w:val="0"/>
              <w:divBdr>
                <w:top w:val="none" w:sz="0" w:space="0" w:color="auto"/>
                <w:left w:val="none" w:sz="0" w:space="0" w:color="auto"/>
                <w:bottom w:val="none" w:sz="0" w:space="0" w:color="auto"/>
                <w:right w:val="none" w:sz="0" w:space="0" w:color="auto"/>
              </w:divBdr>
              <w:divsChild>
                <w:div w:id="210456507">
                  <w:marLeft w:val="0"/>
                  <w:marRight w:val="0"/>
                  <w:marTop w:val="0"/>
                  <w:marBottom w:val="0"/>
                  <w:divBdr>
                    <w:top w:val="none" w:sz="0" w:space="0" w:color="auto"/>
                    <w:left w:val="none" w:sz="0" w:space="0" w:color="auto"/>
                    <w:bottom w:val="none" w:sz="0" w:space="0" w:color="auto"/>
                    <w:right w:val="none" w:sz="0" w:space="0" w:color="auto"/>
                  </w:divBdr>
                  <w:divsChild>
                    <w:div w:id="350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117</Words>
  <Characters>667</Characters>
  <Application>Microsoft Office Word</Application>
  <DocSecurity>0</DocSecurity>
  <Lines>5</Lines>
  <Paragraphs>1</Paragraphs>
  <ScaleCrop>false</ScaleCrop>
  <Company/>
  <LinksUpToDate>false</LinksUpToDate>
  <CharactersWithSpaces>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2023-05-03T01:00:00Z</dcterms:created>
  <dcterms:modified xsi:type="dcterms:W3CDTF">2023-05-03T01:01:00Z</dcterms:modified>
</cp:coreProperties>
</file>