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D60" w:rsidRPr="00A13D60" w:rsidRDefault="00A13D60" w:rsidP="00A13D60">
      <w:pPr>
        <w:widowControl/>
        <w:shd w:val="clear" w:color="auto" w:fill="F3F3F3"/>
        <w:spacing w:line="600" w:lineRule="atLeast"/>
        <w:jc w:val="center"/>
        <w:outlineLvl w:val="2"/>
        <w:rPr>
          <w:rFonts w:ascii="微软雅黑" w:eastAsia="微软雅黑" w:hAnsi="微软雅黑" w:cs="宋体"/>
          <w:color w:val="333333"/>
          <w:kern w:val="0"/>
          <w:sz w:val="24"/>
          <w:szCs w:val="24"/>
        </w:rPr>
      </w:pPr>
      <w:r w:rsidRPr="00A13D60">
        <w:rPr>
          <w:rFonts w:ascii="微软雅黑" w:eastAsia="微软雅黑" w:hAnsi="微软雅黑" w:cs="宋体" w:hint="eastAsia"/>
          <w:color w:val="333333"/>
          <w:kern w:val="0"/>
          <w:sz w:val="24"/>
          <w:szCs w:val="24"/>
        </w:rPr>
        <w:t>计算机科学与工程学院硕士研究生招生调剂通知</w:t>
      </w:r>
    </w:p>
    <w:p w:rsidR="00A13D60" w:rsidRPr="00A13D60" w:rsidRDefault="00A13D60" w:rsidP="00A13D60">
      <w:pPr>
        <w:widowControl/>
        <w:shd w:val="clear" w:color="auto" w:fill="F3F3F3"/>
        <w:spacing w:line="450" w:lineRule="atLeast"/>
        <w:jc w:val="center"/>
        <w:rPr>
          <w:rFonts w:ascii="微软雅黑" w:eastAsia="微软雅黑" w:hAnsi="微软雅黑" w:cs="宋体" w:hint="eastAsia"/>
          <w:color w:val="999999"/>
          <w:kern w:val="0"/>
          <w:sz w:val="18"/>
          <w:szCs w:val="18"/>
        </w:rPr>
      </w:pPr>
      <w:r w:rsidRPr="00A13D60">
        <w:rPr>
          <w:rFonts w:ascii="微软雅黑" w:eastAsia="微软雅黑" w:hAnsi="微软雅黑" w:cs="宋体" w:hint="eastAsia"/>
          <w:color w:val="999999"/>
          <w:kern w:val="0"/>
          <w:sz w:val="18"/>
          <w:szCs w:val="18"/>
        </w:rPr>
        <w:t>发布日期：2023-04-06    浏览次数：3342</w:t>
      </w:r>
    </w:p>
    <w:p w:rsidR="00A13D60" w:rsidRPr="00A13D60" w:rsidRDefault="00A13D60" w:rsidP="00A13D60">
      <w:pPr>
        <w:widowControl/>
        <w:shd w:val="clear" w:color="auto" w:fill="F3F3F3"/>
        <w:spacing w:line="360" w:lineRule="atLeast"/>
        <w:jc w:val="center"/>
        <w:rPr>
          <w:rFonts w:ascii="微软雅黑" w:eastAsia="微软雅黑" w:hAnsi="微软雅黑" w:cs="宋体" w:hint="eastAsia"/>
          <w:color w:val="333333"/>
          <w:kern w:val="0"/>
          <w:sz w:val="24"/>
          <w:szCs w:val="24"/>
        </w:rPr>
      </w:pPr>
      <w:r w:rsidRPr="00A13D60">
        <w:rPr>
          <w:rFonts w:ascii="仿宋" w:eastAsia="仿宋" w:hAnsi="仿宋" w:cs="宋体" w:hint="eastAsia"/>
          <w:b/>
          <w:bCs/>
          <w:color w:val="333333"/>
          <w:kern w:val="0"/>
          <w:sz w:val="36"/>
          <w:szCs w:val="36"/>
        </w:rPr>
        <w:t>计算机科学与工程学院硕士研究生招生调剂通知</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b/>
          <w:bCs/>
          <w:color w:val="333333"/>
          <w:kern w:val="0"/>
          <w:sz w:val="30"/>
          <w:szCs w:val="30"/>
        </w:rPr>
        <w:t>各位考生：</w:t>
      </w:r>
    </w:p>
    <w:p w:rsidR="00A13D60" w:rsidRPr="00A13D60" w:rsidRDefault="00A13D60" w:rsidP="00A13D60">
      <w:pPr>
        <w:widowControl/>
        <w:shd w:val="clear" w:color="auto" w:fill="F3F3F3"/>
        <w:spacing w:line="360" w:lineRule="atLeast"/>
        <w:ind w:firstLine="600"/>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我院硕士研究生招生专业：大数据技术与工程（085411）、网络与信息安全（085412）尚有缺额，征集调剂志愿。现将有关调剂事项公告如下：</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b/>
          <w:bCs/>
          <w:color w:val="333333"/>
          <w:kern w:val="0"/>
          <w:sz w:val="30"/>
          <w:szCs w:val="30"/>
        </w:rPr>
        <w:t>一、调剂名额及调剂时间</w:t>
      </w:r>
    </w:p>
    <w:tbl>
      <w:tblPr>
        <w:tblW w:w="0" w:type="auto"/>
        <w:jc w:val="center"/>
        <w:tblCellSpacing w:w="0" w:type="dxa"/>
        <w:tblCellMar>
          <w:left w:w="0" w:type="dxa"/>
          <w:right w:w="0" w:type="dxa"/>
        </w:tblCellMar>
        <w:tblLook w:val="04A0" w:firstRow="1" w:lastRow="0" w:firstColumn="1" w:lastColumn="0" w:noHBand="0" w:noVBand="1"/>
      </w:tblPr>
      <w:tblGrid>
        <w:gridCol w:w="1995"/>
        <w:gridCol w:w="1995"/>
        <w:gridCol w:w="1995"/>
        <w:gridCol w:w="1995"/>
      </w:tblGrid>
      <w:tr w:rsidR="00A13D60" w:rsidRPr="00A13D60" w:rsidTr="00A13D60">
        <w:trPr>
          <w:trHeight w:val="1410"/>
          <w:tblCellSpacing w:w="0" w:type="dxa"/>
          <w:jc w:val="center"/>
        </w:trPr>
        <w:tc>
          <w:tcPr>
            <w:tcW w:w="19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color w:val="333333"/>
                <w:kern w:val="0"/>
                <w:sz w:val="29"/>
                <w:szCs w:val="29"/>
              </w:rPr>
              <w:t>招生专业</w:t>
            </w:r>
          </w:p>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color w:val="333333"/>
                <w:kern w:val="0"/>
                <w:sz w:val="29"/>
                <w:szCs w:val="29"/>
              </w:rPr>
              <w:t>（代码）</w:t>
            </w:r>
          </w:p>
        </w:tc>
        <w:tc>
          <w:tcPr>
            <w:tcW w:w="1995" w:type="dxa"/>
            <w:tcBorders>
              <w:top w:val="single" w:sz="6" w:space="0" w:color="000000"/>
              <w:left w:val="nil"/>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color w:val="333333"/>
                <w:kern w:val="0"/>
                <w:sz w:val="29"/>
                <w:szCs w:val="29"/>
              </w:rPr>
              <w:t>缺额</w:t>
            </w:r>
          </w:p>
        </w:tc>
        <w:tc>
          <w:tcPr>
            <w:tcW w:w="1995" w:type="dxa"/>
            <w:tcBorders>
              <w:top w:val="single" w:sz="6" w:space="0" w:color="000000"/>
              <w:left w:val="nil"/>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color w:val="333333"/>
                <w:kern w:val="0"/>
                <w:sz w:val="29"/>
                <w:szCs w:val="29"/>
              </w:rPr>
              <w:t>预计调剂系统开通时间</w:t>
            </w:r>
          </w:p>
        </w:tc>
        <w:tc>
          <w:tcPr>
            <w:tcW w:w="1995" w:type="dxa"/>
            <w:tcBorders>
              <w:top w:val="single" w:sz="6" w:space="0" w:color="000000"/>
              <w:left w:val="nil"/>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color w:val="333333"/>
                <w:kern w:val="0"/>
                <w:sz w:val="29"/>
                <w:szCs w:val="29"/>
              </w:rPr>
              <w:t>调剂复试比例</w:t>
            </w:r>
          </w:p>
        </w:tc>
      </w:tr>
      <w:tr w:rsidR="00A13D60" w:rsidRPr="00A13D60" w:rsidTr="00A13D60">
        <w:trPr>
          <w:trHeight w:val="1410"/>
          <w:tblCellSpacing w:w="0" w:type="dxa"/>
          <w:jc w:val="center"/>
        </w:trPr>
        <w:tc>
          <w:tcPr>
            <w:tcW w:w="1995" w:type="dxa"/>
            <w:tcBorders>
              <w:top w:val="nil"/>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kern w:val="0"/>
                <w:sz w:val="24"/>
                <w:szCs w:val="24"/>
              </w:rPr>
              <w:t>（085411）</w:t>
            </w:r>
          </w:p>
          <w:p w:rsidR="00A13D60" w:rsidRPr="00A13D60" w:rsidRDefault="00A13D60" w:rsidP="00A13D60">
            <w:pPr>
              <w:widowControl/>
              <w:spacing w:line="360" w:lineRule="atLeast"/>
              <w:jc w:val="center"/>
              <w:rPr>
                <w:rFonts w:ascii="微软雅黑" w:eastAsia="微软雅黑" w:hAnsi="微软雅黑" w:cs="宋体" w:hint="eastAsia"/>
                <w:kern w:val="0"/>
                <w:sz w:val="24"/>
                <w:szCs w:val="24"/>
              </w:rPr>
            </w:pPr>
            <w:r w:rsidRPr="00A13D60">
              <w:rPr>
                <w:rFonts w:ascii="仿宋" w:eastAsia="仿宋" w:hAnsi="仿宋" w:cs="宋体" w:hint="eastAsia"/>
                <w:b/>
                <w:bCs/>
                <w:kern w:val="0"/>
                <w:sz w:val="24"/>
                <w:szCs w:val="24"/>
              </w:rPr>
              <w:t>大数据技术</w:t>
            </w:r>
          </w:p>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kern w:val="0"/>
                <w:sz w:val="24"/>
                <w:szCs w:val="24"/>
              </w:rPr>
              <w:t>与工程</w:t>
            </w:r>
          </w:p>
        </w:tc>
        <w:tc>
          <w:tcPr>
            <w:tcW w:w="1995" w:type="dxa"/>
            <w:tcBorders>
              <w:top w:val="nil"/>
              <w:left w:val="nil"/>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color w:val="333333"/>
                <w:kern w:val="0"/>
                <w:sz w:val="24"/>
                <w:szCs w:val="24"/>
              </w:rPr>
              <w:t>5</w:t>
            </w:r>
          </w:p>
        </w:tc>
        <w:tc>
          <w:tcPr>
            <w:tcW w:w="1995" w:type="dxa"/>
            <w:tcBorders>
              <w:top w:val="nil"/>
              <w:left w:val="nil"/>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kern w:val="0"/>
                <w:sz w:val="24"/>
                <w:szCs w:val="24"/>
              </w:rPr>
              <w:t>4月6日10:00—4月7日10:00</w:t>
            </w:r>
          </w:p>
        </w:tc>
        <w:tc>
          <w:tcPr>
            <w:tcW w:w="1995" w:type="dxa"/>
            <w:tcBorders>
              <w:top w:val="nil"/>
              <w:left w:val="nil"/>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kern w:val="0"/>
                <w:sz w:val="24"/>
                <w:szCs w:val="24"/>
              </w:rPr>
              <w:t>1:3</w:t>
            </w:r>
          </w:p>
        </w:tc>
      </w:tr>
      <w:tr w:rsidR="00A13D60" w:rsidRPr="00A13D60" w:rsidTr="00A13D60">
        <w:trPr>
          <w:trHeight w:val="1410"/>
          <w:tblCellSpacing w:w="0" w:type="dxa"/>
          <w:jc w:val="center"/>
        </w:trPr>
        <w:tc>
          <w:tcPr>
            <w:tcW w:w="1995" w:type="dxa"/>
            <w:tcBorders>
              <w:top w:val="nil"/>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kern w:val="0"/>
                <w:sz w:val="24"/>
                <w:szCs w:val="24"/>
              </w:rPr>
              <w:t>（085412）</w:t>
            </w:r>
          </w:p>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kern w:val="0"/>
                <w:sz w:val="24"/>
                <w:szCs w:val="24"/>
              </w:rPr>
              <w:t>网络与信息安全</w:t>
            </w:r>
          </w:p>
        </w:tc>
        <w:tc>
          <w:tcPr>
            <w:tcW w:w="1995" w:type="dxa"/>
            <w:tcBorders>
              <w:top w:val="nil"/>
              <w:left w:val="nil"/>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color w:val="333333"/>
                <w:kern w:val="0"/>
                <w:sz w:val="24"/>
                <w:szCs w:val="24"/>
              </w:rPr>
              <w:t>1</w:t>
            </w:r>
          </w:p>
        </w:tc>
        <w:tc>
          <w:tcPr>
            <w:tcW w:w="1995" w:type="dxa"/>
            <w:tcBorders>
              <w:top w:val="nil"/>
              <w:left w:val="nil"/>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kern w:val="0"/>
                <w:sz w:val="24"/>
                <w:szCs w:val="24"/>
              </w:rPr>
              <w:t>4月6日10:00—4月7日10:00</w:t>
            </w:r>
          </w:p>
        </w:tc>
        <w:tc>
          <w:tcPr>
            <w:tcW w:w="1995" w:type="dxa"/>
            <w:tcBorders>
              <w:top w:val="nil"/>
              <w:left w:val="nil"/>
              <w:bottom w:val="single" w:sz="6" w:space="0" w:color="000000"/>
              <w:right w:val="single" w:sz="6" w:space="0" w:color="000000"/>
            </w:tcBorders>
            <w:tcMar>
              <w:top w:w="30" w:type="dxa"/>
              <w:left w:w="45" w:type="dxa"/>
              <w:bottom w:w="30" w:type="dxa"/>
              <w:right w:w="45" w:type="dxa"/>
            </w:tcMar>
            <w:vAlign w:val="center"/>
            <w:hideMark/>
          </w:tcPr>
          <w:p w:rsidR="00A13D60" w:rsidRPr="00A13D60" w:rsidRDefault="00A13D60" w:rsidP="00A13D60">
            <w:pPr>
              <w:widowControl/>
              <w:spacing w:line="360" w:lineRule="atLeast"/>
              <w:jc w:val="center"/>
              <w:rPr>
                <w:rFonts w:ascii="微软雅黑" w:eastAsia="微软雅黑" w:hAnsi="微软雅黑" w:cs="宋体"/>
                <w:kern w:val="0"/>
                <w:sz w:val="24"/>
                <w:szCs w:val="24"/>
              </w:rPr>
            </w:pPr>
            <w:r w:rsidRPr="00A13D60">
              <w:rPr>
                <w:rFonts w:ascii="仿宋" w:eastAsia="仿宋" w:hAnsi="仿宋" w:cs="宋体" w:hint="eastAsia"/>
                <w:b/>
                <w:bCs/>
                <w:kern w:val="0"/>
                <w:sz w:val="24"/>
                <w:szCs w:val="24"/>
              </w:rPr>
              <w:t>1:3</w:t>
            </w:r>
          </w:p>
        </w:tc>
      </w:tr>
    </w:tbl>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b/>
          <w:bCs/>
          <w:color w:val="333333"/>
          <w:kern w:val="0"/>
          <w:sz w:val="30"/>
          <w:szCs w:val="30"/>
        </w:rPr>
        <w:t>二、调剂条件</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1、调剂考生须符合我校相应调剂专业的报考条件，具体以我校 2023年招生简章为准；</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2、初试成绩须符合西南民族大学2023年硕士研究生招生考试考生进入复试的初试成绩基本要求；</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3、调入专业与第一志愿报考专业应属同一学科门类，</w:t>
      </w:r>
      <w:proofErr w:type="gramStart"/>
      <w:r w:rsidRPr="00A13D60">
        <w:rPr>
          <w:rFonts w:ascii="仿宋" w:eastAsia="仿宋" w:hAnsi="仿宋" w:cs="宋体" w:hint="eastAsia"/>
          <w:color w:val="333333"/>
          <w:kern w:val="0"/>
          <w:sz w:val="29"/>
          <w:szCs w:val="29"/>
        </w:rPr>
        <w:t>且专业</w:t>
      </w:r>
      <w:proofErr w:type="gramEnd"/>
      <w:r w:rsidRPr="00A13D60">
        <w:rPr>
          <w:rFonts w:ascii="仿宋" w:eastAsia="仿宋" w:hAnsi="仿宋" w:cs="宋体" w:hint="eastAsia"/>
          <w:color w:val="333333"/>
          <w:kern w:val="0"/>
          <w:sz w:val="29"/>
          <w:szCs w:val="29"/>
        </w:rPr>
        <w:t>相同或相近；</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lastRenderedPageBreak/>
        <w:t>4、调剂考生第一志愿报考的外语语种必须是调入专业在我校招生简章中所公布语种；</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5、其他条件以《西南民族大学2023年硕士研究生招生调剂工作办法》规定为准。</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b/>
          <w:bCs/>
          <w:color w:val="333333"/>
          <w:kern w:val="0"/>
          <w:sz w:val="30"/>
          <w:szCs w:val="30"/>
        </w:rPr>
        <w:t>三、调剂方式</w:t>
      </w:r>
    </w:p>
    <w:p w:rsidR="00A13D60" w:rsidRPr="00A13D60" w:rsidRDefault="00A13D60" w:rsidP="00A13D60">
      <w:pPr>
        <w:widowControl/>
        <w:shd w:val="clear" w:color="auto" w:fill="F3F3F3"/>
        <w:spacing w:line="360" w:lineRule="atLeast"/>
        <w:ind w:firstLine="600"/>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 xml:space="preserve">本次调剂，所有考生均须通过中国研究生招生信息网“全国硕士研究生招生调剂服务系统”完成相关信息的填报，不接受电话、邮件、 来人来函等其他方式申请。学校通过中国研究生招生信息网调剂系统向考生发送复试通知后，考生应在 12 </w:t>
      </w:r>
      <w:proofErr w:type="gramStart"/>
      <w:r w:rsidRPr="00A13D60">
        <w:rPr>
          <w:rFonts w:ascii="仿宋" w:eastAsia="仿宋" w:hAnsi="仿宋" w:cs="宋体" w:hint="eastAsia"/>
          <w:color w:val="333333"/>
          <w:kern w:val="0"/>
          <w:sz w:val="29"/>
          <w:szCs w:val="29"/>
        </w:rPr>
        <w:t>个</w:t>
      </w:r>
      <w:proofErr w:type="gramEnd"/>
      <w:r w:rsidRPr="00A13D60">
        <w:rPr>
          <w:rFonts w:ascii="仿宋" w:eastAsia="仿宋" w:hAnsi="仿宋" w:cs="宋体" w:hint="eastAsia"/>
          <w:color w:val="333333"/>
          <w:kern w:val="0"/>
          <w:sz w:val="29"/>
          <w:szCs w:val="29"/>
        </w:rPr>
        <w:t>小时内确认。考生最终调剂结果以“全国硕士生招生调剂服务系统”为准。</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b/>
          <w:bCs/>
          <w:color w:val="333333"/>
          <w:kern w:val="0"/>
          <w:sz w:val="30"/>
          <w:szCs w:val="30"/>
        </w:rPr>
        <w:t>四、联系方式</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联系电话：028-64652500；艾力老师</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邮箱：1103930216@qq.com</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地址：四川省成都市双流区航空港开发区</w:t>
      </w:r>
      <w:proofErr w:type="gramStart"/>
      <w:r w:rsidRPr="00A13D60">
        <w:rPr>
          <w:rFonts w:ascii="仿宋" w:eastAsia="仿宋" w:hAnsi="仿宋" w:cs="宋体" w:hint="eastAsia"/>
          <w:color w:val="333333"/>
          <w:kern w:val="0"/>
          <w:sz w:val="29"/>
          <w:szCs w:val="29"/>
        </w:rPr>
        <w:t>大件路文星段</w:t>
      </w:r>
      <w:proofErr w:type="gramEnd"/>
      <w:r w:rsidRPr="00A13D60">
        <w:rPr>
          <w:rFonts w:ascii="仿宋" w:eastAsia="仿宋" w:hAnsi="仿宋" w:cs="宋体" w:hint="eastAsia"/>
          <w:color w:val="333333"/>
          <w:kern w:val="0"/>
          <w:sz w:val="29"/>
          <w:szCs w:val="29"/>
        </w:rPr>
        <w:t>168号西南民族大学计算机科学与工程学院</w:t>
      </w:r>
      <w:proofErr w:type="gramStart"/>
      <w:r w:rsidRPr="00A13D60">
        <w:rPr>
          <w:rFonts w:ascii="仿宋" w:eastAsia="仿宋" w:hAnsi="仿宋" w:cs="宋体" w:hint="eastAsia"/>
          <w:color w:val="333333"/>
          <w:kern w:val="0"/>
          <w:sz w:val="29"/>
          <w:szCs w:val="29"/>
        </w:rPr>
        <w:t>博才楼</w:t>
      </w:r>
      <w:proofErr w:type="gramEnd"/>
      <w:r w:rsidRPr="00A13D60">
        <w:rPr>
          <w:rFonts w:ascii="仿宋" w:eastAsia="仿宋" w:hAnsi="仿宋" w:cs="宋体" w:hint="eastAsia"/>
          <w:color w:val="333333"/>
          <w:kern w:val="0"/>
          <w:sz w:val="29"/>
          <w:szCs w:val="29"/>
        </w:rPr>
        <w:t>BC-408办公室</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r w:rsidRPr="00A13D60">
        <w:rPr>
          <w:rFonts w:ascii="仿宋" w:eastAsia="仿宋" w:hAnsi="仿宋" w:cs="宋体" w:hint="eastAsia"/>
          <w:color w:val="333333"/>
          <w:kern w:val="0"/>
          <w:sz w:val="29"/>
          <w:szCs w:val="29"/>
        </w:rPr>
        <w:t>如有疑问，请通过上述方式联系学院办公室。调剂复试时间及相关安排，将在学院网站陆续发布，请及时关注。</w:t>
      </w:r>
    </w:p>
    <w:p w:rsidR="00A13D60" w:rsidRPr="00A13D60" w:rsidRDefault="00A13D60" w:rsidP="00A13D60">
      <w:pPr>
        <w:widowControl/>
        <w:shd w:val="clear" w:color="auto" w:fill="F3F3F3"/>
        <w:spacing w:line="360" w:lineRule="atLeast"/>
        <w:jc w:val="left"/>
        <w:rPr>
          <w:rFonts w:ascii="微软雅黑" w:eastAsia="微软雅黑" w:hAnsi="微软雅黑" w:cs="宋体" w:hint="eastAsia"/>
          <w:color w:val="333333"/>
          <w:kern w:val="0"/>
          <w:sz w:val="24"/>
          <w:szCs w:val="24"/>
        </w:rPr>
      </w:pPr>
    </w:p>
    <w:p w:rsidR="00A13D60" w:rsidRPr="00A13D60" w:rsidRDefault="00A13D60" w:rsidP="00A13D60">
      <w:pPr>
        <w:widowControl/>
        <w:shd w:val="clear" w:color="auto" w:fill="F3F3F3"/>
        <w:spacing w:line="360" w:lineRule="atLeast"/>
        <w:jc w:val="right"/>
        <w:rPr>
          <w:rFonts w:ascii="微软雅黑" w:eastAsia="微软雅黑" w:hAnsi="微软雅黑" w:cs="宋体" w:hint="eastAsia"/>
          <w:color w:val="333333"/>
          <w:kern w:val="0"/>
          <w:sz w:val="24"/>
          <w:szCs w:val="24"/>
        </w:rPr>
      </w:pPr>
      <w:r w:rsidRPr="00A13D60">
        <w:rPr>
          <w:rFonts w:ascii="仿宋" w:eastAsia="仿宋" w:hAnsi="仿宋" w:cs="宋体" w:hint="eastAsia"/>
          <w:b/>
          <w:bCs/>
          <w:color w:val="333333"/>
          <w:kern w:val="0"/>
          <w:sz w:val="29"/>
          <w:szCs w:val="29"/>
        </w:rPr>
        <w:t>西南民族大学</w:t>
      </w:r>
      <w:r w:rsidRPr="00A13D60">
        <w:rPr>
          <w:rFonts w:ascii="宋体" w:eastAsia="宋体" w:hAnsi="宋体" w:cs="宋体" w:hint="eastAsia"/>
          <w:b/>
          <w:bCs/>
          <w:color w:val="333333"/>
          <w:kern w:val="0"/>
          <w:sz w:val="29"/>
          <w:szCs w:val="29"/>
        </w:rPr>
        <w:t> </w:t>
      </w:r>
      <w:r w:rsidRPr="00A13D60">
        <w:rPr>
          <w:rFonts w:ascii="仿宋" w:eastAsia="仿宋" w:hAnsi="仿宋" w:cs="宋体" w:hint="eastAsia"/>
          <w:b/>
          <w:bCs/>
          <w:color w:val="333333"/>
          <w:kern w:val="0"/>
          <w:sz w:val="29"/>
          <w:szCs w:val="29"/>
        </w:rPr>
        <w:t>计算机科学与工程学院</w:t>
      </w:r>
    </w:p>
    <w:p w:rsidR="00A13D60" w:rsidRPr="00A13D60" w:rsidRDefault="00A13D60" w:rsidP="00A13D60">
      <w:pPr>
        <w:widowControl/>
        <w:shd w:val="clear" w:color="auto" w:fill="F3F3F3"/>
        <w:spacing w:line="360" w:lineRule="atLeast"/>
        <w:jc w:val="right"/>
        <w:rPr>
          <w:rFonts w:ascii="微软雅黑" w:eastAsia="微软雅黑" w:hAnsi="微软雅黑" w:cs="宋体" w:hint="eastAsia"/>
          <w:color w:val="333333"/>
          <w:kern w:val="0"/>
          <w:sz w:val="24"/>
          <w:szCs w:val="24"/>
        </w:rPr>
      </w:pPr>
      <w:r w:rsidRPr="00A13D60">
        <w:rPr>
          <w:rFonts w:ascii="仿宋" w:eastAsia="仿宋" w:hAnsi="仿宋" w:cs="宋体" w:hint="eastAsia"/>
          <w:b/>
          <w:bCs/>
          <w:color w:val="333333"/>
          <w:kern w:val="0"/>
          <w:sz w:val="29"/>
          <w:szCs w:val="29"/>
        </w:rPr>
        <w:t>2022 年 4 月 6 日</w:t>
      </w:r>
    </w:p>
    <w:p w:rsidR="00625DFF" w:rsidRDefault="00625DFF">
      <w:bookmarkStart w:id="0" w:name="_GoBack"/>
      <w:bookmarkEnd w:id="0"/>
    </w:p>
    <w:sectPr w:rsidR="00625DF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91"/>
    <w:rsid w:val="00625DFF"/>
    <w:rsid w:val="007E6B91"/>
    <w:rsid w:val="00A13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13D6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13D60"/>
    <w:rPr>
      <w:rFonts w:ascii="宋体" w:eastAsia="宋体" w:hAnsi="宋体" w:cs="宋体"/>
      <w:b/>
      <w:bCs/>
      <w:kern w:val="0"/>
      <w:sz w:val="27"/>
      <w:szCs w:val="27"/>
    </w:rPr>
  </w:style>
  <w:style w:type="paragraph" w:styleId="a3">
    <w:name w:val="Normal (Web)"/>
    <w:basedOn w:val="a"/>
    <w:uiPriority w:val="99"/>
    <w:unhideWhenUsed/>
    <w:rsid w:val="00A13D6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13D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13D6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13D60"/>
    <w:rPr>
      <w:rFonts w:ascii="宋体" w:eastAsia="宋体" w:hAnsi="宋体" w:cs="宋体"/>
      <w:b/>
      <w:bCs/>
      <w:kern w:val="0"/>
      <w:sz w:val="27"/>
      <w:szCs w:val="27"/>
    </w:rPr>
  </w:style>
  <w:style w:type="paragraph" w:styleId="a3">
    <w:name w:val="Normal (Web)"/>
    <w:basedOn w:val="a"/>
    <w:uiPriority w:val="99"/>
    <w:unhideWhenUsed/>
    <w:rsid w:val="00A13D6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13D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62555">
      <w:bodyDiv w:val="1"/>
      <w:marLeft w:val="0"/>
      <w:marRight w:val="0"/>
      <w:marTop w:val="0"/>
      <w:marBottom w:val="0"/>
      <w:divBdr>
        <w:top w:val="none" w:sz="0" w:space="0" w:color="auto"/>
        <w:left w:val="none" w:sz="0" w:space="0" w:color="auto"/>
        <w:bottom w:val="none" w:sz="0" w:space="0" w:color="auto"/>
        <w:right w:val="none" w:sz="0" w:space="0" w:color="auto"/>
      </w:divBdr>
      <w:divsChild>
        <w:div w:id="507521391">
          <w:marLeft w:val="0"/>
          <w:marRight w:val="0"/>
          <w:marTop w:val="0"/>
          <w:marBottom w:val="0"/>
          <w:divBdr>
            <w:top w:val="none" w:sz="0" w:space="0" w:color="auto"/>
            <w:left w:val="none" w:sz="0" w:space="0" w:color="auto"/>
            <w:bottom w:val="single" w:sz="6" w:space="0" w:color="DCDCDC"/>
            <w:right w:val="none" w:sz="0" w:space="0" w:color="auto"/>
          </w:divBdr>
        </w:div>
        <w:div w:id="1678576448">
          <w:marLeft w:val="0"/>
          <w:marRight w:val="0"/>
          <w:marTop w:val="150"/>
          <w:marBottom w:val="0"/>
          <w:divBdr>
            <w:top w:val="none" w:sz="0" w:space="0" w:color="auto"/>
            <w:left w:val="none" w:sz="0" w:space="0" w:color="auto"/>
            <w:bottom w:val="none" w:sz="0" w:space="0" w:color="auto"/>
            <w:right w:val="none" w:sz="0" w:space="0" w:color="auto"/>
          </w:divBdr>
          <w:divsChild>
            <w:div w:id="111464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2023-05-02T02:28:00Z</dcterms:created>
  <dcterms:modified xsi:type="dcterms:W3CDTF">2023-05-02T02:29:00Z</dcterms:modified>
</cp:coreProperties>
</file>