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C2897" w:rsidRPr="001C2897" w:rsidTr="001C289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C2897" w:rsidRPr="001C2897" w:rsidRDefault="001C2897" w:rsidP="001C2897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1C2897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农艺与种业专业复试（二次调剂）考生名单</w:t>
            </w:r>
          </w:p>
        </w:tc>
      </w:tr>
      <w:tr w:rsidR="001C2897" w:rsidRPr="001C2897" w:rsidTr="001C2897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C2897" w:rsidRPr="001C2897" w:rsidRDefault="001C2897" w:rsidP="001C289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1C2897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2023-04-12 15:15   </w:t>
            </w:r>
            <w:r w:rsidRPr="001C2897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(点击次数：284)</w:t>
            </w:r>
          </w:p>
        </w:tc>
      </w:tr>
      <w:tr w:rsidR="001C2897" w:rsidRPr="001C2897" w:rsidTr="001C289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C2897" w:rsidRPr="001C2897" w:rsidRDefault="001C2897" w:rsidP="001C2897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1C2897" w:rsidRPr="001C2897" w:rsidTr="001C289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C2897" w:rsidRPr="001C2897" w:rsidRDefault="001C2897" w:rsidP="001C2897">
            <w:pPr>
              <w:widowControl/>
              <w:spacing w:line="270" w:lineRule="atLeast"/>
              <w:jc w:val="center"/>
              <w:rPr>
                <w:rFonts w:ascii="等线" w:eastAsia="等线" w:hAnsi="等线" w:cs="宋体" w:hint="eastAsia"/>
                <w:color w:val="111111"/>
                <w:kern w:val="0"/>
                <w:szCs w:val="21"/>
              </w:rPr>
            </w:pPr>
          </w:p>
          <w:tbl>
            <w:tblPr>
              <w:tblW w:w="7992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0"/>
              <w:gridCol w:w="2499"/>
              <w:gridCol w:w="1453"/>
              <w:gridCol w:w="1949"/>
              <w:gridCol w:w="1051"/>
            </w:tblGrid>
            <w:tr w:rsidR="001C2897" w:rsidRPr="001C2897" w:rsidTr="001C2897">
              <w:trPr>
                <w:trHeight w:val="614"/>
                <w:jc w:val="center"/>
              </w:trPr>
              <w:tc>
                <w:tcPr>
                  <w:tcW w:w="10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序号</w:t>
                  </w:r>
                </w:p>
              </w:tc>
              <w:tc>
                <w:tcPr>
                  <w:tcW w:w="249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Cs w:val="21"/>
                    </w:rPr>
                    <w:t>考生编号</w:t>
                  </w:r>
                </w:p>
              </w:tc>
              <w:tc>
                <w:tcPr>
                  <w:tcW w:w="145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姓名</w:t>
                  </w:r>
                </w:p>
              </w:tc>
              <w:tc>
                <w:tcPr>
                  <w:tcW w:w="194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一</w:t>
                  </w:r>
                  <w:proofErr w:type="gramEnd"/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志愿报考专业</w:t>
                  </w:r>
                </w:p>
              </w:tc>
              <w:tc>
                <w:tcPr>
                  <w:tcW w:w="105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总分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106263095100339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窦国荟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337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106263095100305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孙欢</w:t>
                  </w:r>
                  <w:proofErr w:type="gramEnd"/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331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106263095100044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何菲菲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327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106263095100120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吴萌</w:t>
                  </w:r>
                  <w:proofErr w:type="gramEnd"/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325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107493000003567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朱家兴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308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106573453126856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杨永念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307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106573520414970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周颖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302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103073210102686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史鸿力</w:t>
                  </w:r>
                  <w:proofErr w:type="gramEnd"/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300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107123621503989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胡琦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300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102243095131260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刘珊彤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299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11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107493000003587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冉健民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297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107493000003385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李会楠</w:t>
                  </w:r>
                  <w:proofErr w:type="gramEnd"/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291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lastRenderedPageBreak/>
                    <w:t>13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106193095106059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魏立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289</w:t>
                  </w:r>
                </w:p>
              </w:tc>
            </w:tr>
            <w:tr w:rsidR="001C2897" w:rsidRPr="001C2897" w:rsidTr="001C2897">
              <w:trPr>
                <w:trHeight w:val="85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14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107123141303898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2"/>
                    </w:rPr>
                    <w:t>陈瑞芳</w:t>
                  </w:r>
                </w:p>
              </w:tc>
              <w:tc>
                <w:tcPr>
                  <w:tcW w:w="19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2897" w:rsidRPr="001C2897" w:rsidRDefault="001C2897" w:rsidP="001C2897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1C2897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2"/>
                    </w:rPr>
                    <w:t>289</w:t>
                  </w:r>
                </w:p>
              </w:tc>
            </w:tr>
          </w:tbl>
          <w:p w:rsidR="001C2897" w:rsidRPr="001C2897" w:rsidRDefault="001C2897" w:rsidP="001C2897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E77664" w:rsidRDefault="00E77664">
      <w:bookmarkStart w:id="0" w:name="_GoBack"/>
      <w:bookmarkEnd w:id="0"/>
    </w:p>
    <w:sectPr w:rsidR="00E7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43"/>
    <w:rsid w:val="001C2897"/>
    <w:rsid w:val="00765F43"/>
    <w:rsid w:val="00E7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1C2897"/>
  </w:style>
  <w:style w:type="character" w:customStyle="1" w:styleId="authorstyle109944">
    <w:name w:val="authorstyle109944"/>
    <w:basedOn w:val="a0"/>
    <w:rsid w:val="001C2897"/>
  </w:style>
  <w:style w:type="character" w:customStyle="1" w:styleId="clickstyle109944">
    <w:name w:val="clickstyle109944"/>
    <w:basedOn w:val="a0"/>
    <w:rsid w:val="001C2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1C2897"/>
  </w:style>
  <w:style w:type="character" w:customStyle="1" w:styleId="authorstyle109944">
    <w:name w:val="authorstyle109944"/>
    <w:basedOn w:val="a0"/>
    <w:rsid w:val="001C2897"/>
  </w:style>
  <w:style w:type="character" w:customStyle="1" w:styleId="clickstyle109944">
    <w:name w:val="clickstyle109944"/>
    <w:basedOn w:val="a0"/>
    <w:rsid w:val="001C2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2023-05-02T07:33:00Z</dcterms:created>
  <dcterms:modified xsi:type="dcterms:W3CDTF">2023-05-02T07:33:00Z</dcterms:modified>
</cp:coreProperties>
</file>