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西安工程大学服装与艺术设计学院2023年硕士研究生拟招收调剂专业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single" w:color="DBDBDB" w:sz="4" w:space="7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发布日期：2023年03月16日 10:32浏览：12601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40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Style w:val="5"/>
          <w:rFonts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一、拟接收调剂的专业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0"/>
        <w:gridCol w:w="2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21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bCs w:val="0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（003）服装与艺术设计学院</w:t>
            </w:r>
          </w:p>
        </w:tc>
        <w:tc>
          <w:tcPr>
            <w:tcW w:w="2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bCs w:val="0"/>
                <w:color w:val="000000"/>
                <w:bdr w:val="none" w:color="auto" w:sz="0" w:space="0"/>
                <w:shd w:val="clear" w:fill="FFFFFF"/>
              </w:rPr>
              <w:t>（082100）纺织科学与工程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bCs w:val="0"/>
                <w:color w:val="000000"/>
                <w:bdr w:val="none" w:color="auto" w:sz="0" w:space="0"/>
                <w:shd w:val="clear" w:fill="FFFFFF"/>
              </w:rPr>
              <w:t>（085600）材料与化工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bCs w:val="0"/>
                <w:color w:val="000000"/>
                <w:bdr w:val="none" w:color="auto" w:sz="0" w:space="0"/>
                <w:shd w:val="clear" w:fill="FFFFFF"/>
              </w:rPr>
              <w:t>（原085220纺织工程）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bCs w:val="0"/>
                <w:color w:val="000000"/>
                <w:bdr w:val="none" w:color="auto" w:sz="0" w:space="0"/>
                <w:shd w:val="clear" w:fill="FFFFFF"/>
              </w:rPr>
              <w:t>（085500）机械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bCs w:val="0"/>
                <w:color w:val="000000"/>
                <w:bdr w:val="none" w:color="auto" w:sz="0" w:space="0"/>
                <w:shd w:val="clear" w:fill="FFFFFF"/>
              </w:rPr>
              <w:t>（原085237工业设计工程）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2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bCs w:val="0"/>
                <w:color w:val="000000"/>
                <w:bdr w:val="none" w:color="auto" w:sz="0" w:space="0"/>
                <w:shd w:val="clear" w:fill="FFFFFF"/>
              </w:rPr>
              <w:t>（130500）设计学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</w:trPr>
        <w:tc>
          <w:tcPr>
            <w:tcW w:w="2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黑体" w:hAnsi="宋体" w:eastAsia="黑体" w:cs="黑体"/>
                <w:b w:val="0"/>
                <w:bCs w:val="0"/>
                <w:color w:val="000000"/>
                <w:bdr w:val="none" w:color="auto" w:sz="0" w:space="0"/>
                <w:shd w:val="clear" w:fill="FFFFFF"/>
              </w:rPr>
              <w:t>（135108）艺术设计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40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Style w:val="5"/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4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学院研究生办公室咨询方式：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4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联系人：邱老师 王老师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4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咨询电话：029-82330217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4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咨询邮箱:fzxyyjsbgs@126.com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4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咨询QQ群：1群：109884207；2群：660646422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4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联系地址：陕西省西安市金花南路19号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40" w:lineRule="atLeast"/>
        <w:ind w:left="0" w:right="0" w:firstLine="1120"/>
        <w:rPr>
          <w:rFonts w:hint="eastAsia" w:ascii="微软雅黑" w:hAnsi="微软雅黑" w:eastAsia="微软雅黑" w:cs="微软雅黑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西安工程大学金花校区服装楼210室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40" w:lineRule="atLeast"/>
        <w:ind w:left="0" w:right="0" w:firstLine="280"/>
        <w:rPr>
          <w:rFonts w:hint="eastAsia" w:ascii="微软雅黑" w:hAnsi="微软雅黑" w:eastAsia="微软雅黑" w:cs="微软雅黑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西安工程大学研究生招生信息网：https://yzw.xpu.edu.cn/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3D9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2023-05-09T11:45:22Z</dcterms:created>
  <dc:creator>Administrator</dc:creator>
  <cp:lastModifiedBy>王英</cp:lastModifiedBy>
  <dcterms:modified xsi:type="dcterms:W3CDTF">2023-05-09T11:45:36Z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E471B047E92343BC8678A531F4ED70A4</vt:lpwstr>
  </property>
</Properties>
</file>