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center"/>
        <w:rPr>
          <w:rFonts w:ascii="微软雅黑" w:hAnsi="微软雅黑" w:eastAsia="微软雅黑" w:cs="微软雅黑"/>
          <w:i w:val="0"/>
          <w:iCs w:val="0"/>
          <w:caps w:val="0"/>
          <w:color w:val="333333"/>
          <w:spacing w:val="0"/>
        </w:rPr>
      </w:pPr>
      <w:bookmarkStart w:id="0" w:name="_GoBack"/>
      <w:r>
        <w:rPr>
          <w:rFonts w:hint="eastAsia" w:ascii="微软雅黑" w:hAnsi="微软雅黑" w:eastAsia="微软雅黑" w:cs="微软雅黑"/>
          <w:i w:val="0"/>
          <w:iCs w:val="0"/>
          <w:caps w:val="0"/>
          <w:color w:val="333333"/>
          <w:spacing w:val="0"/>
          <w:shd w:val="clear" w:fill="FFFFFF"/>
        </w:rPr>
        <w:t>国际工学院2023年硕士研究生接收调剂公告及热点问题解答</w:t>
      </w:r>
    </w:p>
    <w:bookmarkEnd w:id="0"/>
    <w:p>
      <w:pPr>
        <w:keepNext w:val="0"/>
        <w:keepLines w:val="0"/>
        <w:widowControl/>
        <w:suppressLineNumbers w:val="0"/>
        <w:shd w:val="clear" w:fill="FFFFFF"/>
        <w:ind w:left="0" w:firstLine="0"/>
        <w:jc w:val="center"/>
        <w:rPr>
          <w:rFonts w:hint="eastAsia" w:ascii="微软雅黑" w:hAnsi="微软雅黑" w:eastAsia="微软雅黑" w:cs="微软雅黑"/>
          <w:i w:val="0"/>
          <w:iCs w:val="0"/>
          <w:caps w:val="0"/>
          <w:color w:val="333333"/>
          <w:spacing w:val="0"/>
          <w:sz w:val="15"/>
          <w:szCs w:val="15"/>
        </w:rPr>
      </w:pPr>
      <w:r>
        <w:rPr>
          <w:rFonts w:hint="eastAsia" w:ascii="微软雅黑" w:hAnsi="微软雅黑" w:eastAsia="微软雅黑" w:cs="微软雅黑"/>
          <w:i w:val="0"/>
          <w:iCs w:val="0"/>
          <w:caps w:val="0"/>
          <w:color w:val="333333"/>
          <w:spacing w:val="0"/>
          <w:kern w:val="0"/>
          <w:sz w:val="15"/>
          <w:szCs w:val="15"/>
          <w:shd w:val="clear" w:fill="FFFFFF"/>
          <w:lang w:val="en-US" w:eastAsia="zh-CN" w:bidi="ar"/>
        </w:rPr>
        <w:t>2023年03月17日 09:21 综合办公室 点击：[4494]</w:t>
      </w:r>
    </w:p>
    <w:p>
      <w:pPr>
        <w:keepNext w:val="0"/>
        <w:keepLines w:val="0"/>
        <w:widowControl/>
        <w:suppressLineNumbers w:val="0"/>
        <w:shd w:val="clear" w:fill="FFFFFF"/>
        <w:ind w:left="0" w:firstLine="0"/>
        <w:jc w:val="both"/>
        <w:rPr>
          <w:rFonts w:hint="eastAsia" w:ascii="微软雅黑" w:hAnsi="微软雅黑" w:eastAsia="微软雅黑" w:cs="微软雅黑"/>
          <w:i w:val="0"/>
          <w:iCs w:val="0"/>
          <w:caps w:val="0"/>
          <w:color w:val="333333"/>
          <w:spacing w:val="0"/>
          <w:sz w:val="15"/>
          <w:szCs w:val="15"/>
        </w:rPr>
      </w:pPr>
      <w:r>
        <w:rPr>
          <w:rFonts w:hint="eastAsia" w:ascii="微软雅黑" w:hAnsi="微软雅黑" w:eastAsia="微软雅黑" w:cs="微软雅黑"/>
          <w:i w:val="0"/>
          <w:iCs w:val="0"/>
          <w:caps w:val="0"/>
          <w:color w:val="333333"/>
          <w:spacing w:val="0"/>
          <w:sz w:val="15"/>
          <w:szCs w:val="15"/>
        </w:rPr>
        <w:pict>
          <v:rect id="_x0000_i1025" o:spt="1" style="height:1.5pt;width:432pt;" fillcolor="#333333" filled="t" stroked="f" coordsize="21600,21600" o:hr="t" o:hrstd="t" o:hrnoshade="t" o:hralign="center">
            <v:path/>
            <v:fill on="t" focussize="0,0"/>
            <v:stroke on="f"/>
            <v:imagedata o:title=""/>
            <o:lock v:ext="edit"/>
            <w10:wrap type="none"/>
            <w10:anchorlock/>
          </v:rect>
        </w:pict>
      </w:r>
    </w:p>
    <w:p>
      <w:pPr>
        <w:keepNext w:val="0"/>
        <w:keepLines w:val="0"/>
        <w:widowControl/>
        <w:suppressLineNumbers w:val="0"/>
        <w:spacing w:before="0" w:beforeAutospacing="0" w:after="0" w:afterAutospacing="0" w:line="560" w:lineRule="atLeast"/>
        <w:ind w:left="0" w:right="0" w:firstLine="0"/>
        <w:jc w:val="center"/>
        <w:rPr>
          <w:rFonts w:ascii="Calibri" w:hAnsi="Calibri" w:cs="Calibri"/>
          <w:sz w:val="32"/>
          <w:szCs w:val="32"/>
        </w:rPr>
      </w:pPr>
      <w:r>
        <w:rPr>
          <w:rFonts w:ascii="方正小标宋简体" w:hAnsi="方正小标宋简体" w:eastAsia="方正小标宋简体" w:cs="方正小标宋简体"/>
          <w:i w:val="0"/>
          <w:iCs w:val="0"/>
          <w:caps w:val="0"/>
          <w:color w:val="333333"/>
          <w:spacing w:val="0"/>
          <w:kern w:val="0"/>
          <w:sz w:val="40"/>
          <w:szCs w:val="40"/>
          <w:shd w:val="clear" w:fill="FFFFFF"/>
          <w:lang w:val="en-US" w:eastAsia="zh-CN" w:bidi="ar"/>
        </w:rPr>
        <w:t> </w:t>
      </w:r>
    </w:p>
    <w:p>
      <w:pPr>
        <w:keepNext w:val="0"/>
        <w:keepLines w:val="0"/>
        <w:widowControl/>
        <w:suppressLineNumbers w:val="0"/>
        <w:shd w:val="clear" w:fill="FFFFFF"/>
        <w:spacing w:before="0" w:beforeAutospacing="0" w:after="0" w:afterAutospacing="0" w:line="560" w:lineRule="atLeast"/>
        <w:ind w:left="0" w:right="0" w:firstLine="600"/>
        <w:jc w:val="both"/>
        <w:rPr>
          <w:rFonts w:hint="default" w:ascii="Calibri" w:hAnsi="Calibri" w:cs="Calibri"/>
          <w:sz w:val="32"/>
          <w:szCs w:val="32"/>
        </w:rPr>
      </w:pPr>
      <w:r>
        <w:rPr>
          <w:rFonts w:ascii="仿宋_GB2312" w:hAnsi="Calibri" w:eastAsia="仿宋_GB2312" w:cs="仿宋_GB2312"/>
          <w:i w:val="0"/>
          <w:iCs w:val="0"/>
          <w:caps w:val="0"/>
          <w:color w:val="444444"/>
          <w:spacing w:val="0"/>
          <w:kern w:val="0"/>
          <w:sz w:val="30"/>
          <w:szCs w:val="30"/>
          <w:shd w:val="clear" w:fill="FFFFFF"/>
          <w:lang w:val="en-US" w:eastAsia="zh-CN" w:bidi="ar"/>
        </w:rPr>
        <w:t>2023</w:t>
      </w:r>
      <w:r>
        <w:rPr>
          <w:rFonts w:hint="default" w:ascii="仿宋_GB2312" w:hAnsi="Calibri" w:eastAsia="仿宋_GB2312" w:cs="仿宋_GB2312"/>
          <w:i w:val="0"/>
          <w:iCs w:val="0"/>
          <w:caps w:val="0"/>
          <w:color w:val="444444"/>
          <w:spacing w:val="0"/>
          <w:kern w:val="0"/>
          <w:sz w:val="30"/>
          <w:szCs w:val="30"/>
          <w:shd w:val="clear" w:fill="FFFFFF"/>
          <w:lang w:val="en-US" w:eastAsia="zh-CN" w:bidi="ar"/>
        </w:rPr>
        <w:t>年国际工学院接收调剂硕士研究生的调剂报名资格要求如下，学院将依据调剂指标择优筛选及考核。</w:t>
      </w:r>
    </w:p>
    <w:p>
      <w:pPr>
        <w:keepNext w:val="0"/>
        <w:keepLines w:val="0"/>
        <w:widowControl/>
        <w:suppressLineNumbers w:val="0"/>
        <w:shd w:val="clear" w:fill="FFFFFF"/>
        <w:spacing w:before="0" w:beforeAutospacing="0" w:after="0" w:afterAutospacing="0" w:line="560" w:lineRule="atLeast"/>
        <w:ind w:left="0" w:right="0" w:firstLine="602"/>
        <w:jc w:val="both"/>
        <w:rPr>
          <w:rFonts w:hint="default" w:ascii="Calibri" w:hAnsi="Calibri" w:cs="Calibri"/>
          <w:sz w:val="32"/>
          <w:szCs w:val="32"/>
        </w:rPr>
      </w:pPr>
      <w:r>
        <w:rPr>
          <w:rStyle w:val="6"/>
          <w:rFonts w:hint="default" w:ascii="仿宋_GB2312" w:hAnsi="Calibri" w:eastAsia="仿宋_GB2312" w:cs="仿宋_GB2312"/>
          <w:i w:val="0"/>
          <w:iCs w:val="0"/>
          <w:caps w:val="0"/>
          <w:color w:val="444444"/>
          <w:spacing w:val="0"/>
          <w:kern w:val="0"/>
          <w:sz w:val="30"/>
          <w:szCs w:val="30"/>
          <w:shd w:val="clear" w:fill="FFFFFF"/>
          <w:lang w:val="en-US" w:eastAsia="zh-CN" w:bidi="ar"/>
        </w:rPr>
        <w:t>一、学院介绍</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西安理工大学国际工学院是经中国教育部批准设立，由西安理工大学与澳大利亚詹姆斯库克大学共建的非独立法人中外合作办学机构，是目前我国中西部地区唯一拥有本科、硕士及博士多层次招生培养的中外合作办学机构，硕士招生专业为</w:t>
      </w:r>
      <w:r>
        <w:rPr>
          <w:rStyle w:val="6"/>
          <w:rFonts w:hint="default" w:ascii="仿宋_GB2312" w:hAnsi="Calibri" w:eastAsia="仿宋_GB2312" w:cs="仿宋_GB2312"/>
          <w:i w:val="0"/>
          <w:iCs w:val="0"/>
          <w:caps w:val="0"/>
          <w:color w:val="444444"/>
          <w:spacing w:val="0"/>
          <w:kern w:val="0"/>
          <w:sz w:val="30"/>
          <w:szCs w:val="30"/>
          <w:shd w:val="clear" w:fill="FFFFFF"/>
          <w:lang w:val="en-US" w:eastAsia="zh-CN" w:bidi="ar"/>
        </w:rPr>
        <w:t>机械</w:t>
      </w:r>
      <w:r>
        <w:rPr>
          <w:rFonts w:hint="default" w:ascii="仿宋_GB2312" w:hAnsi="Calibri" w:eastAsia="仿宋_GB2312" w:cs="仿宋_GB2312"/>
          <w:i w:val="0"/>
          <w:iCs w:val="0"/>
          <w:caps w:val="0"/>
          <w:color w:val="444444"/>
          <w:spacing w:val="0"/>
          <w:kern w:val="0"/>
          <w:sz w:val="30"/>
          <w:szCs w:val="30"/>
          <w:shd w:val="clear" w:fill="FFFFFF"/>
          <w:lang w:val="en-US" w:eastAsia="zh-CN" w:bidi="ar"/>
        </w:rPr>
        <w:t>（085500）</w:t>
      </w:r>
      <w:r>
        <w:rPr>
          <w:rStyle w:val="6"/>
          <w:rFonts w:hint="default" w:ascii="仿宋_GB2312" w:hAnsi="Calibri" w:eastAsia="仿宋_GB2312" w:cs="仿宋_GB2312"/>
          <w:i w:val="0"/>
          <w:iCs w:val="0"/>
          <w:caps w:val="0"/>
          <w:color w:val="444444"/>
          <w:spacing w:val="0"/>
          <w:kern w:val="0"/>
          <w:sz w:val="30"/>
          <w:szCs w:val="30"/>
          <w:shd w:val="clear" w:fill="FFFFFF"/>
          <w:lang w:val="en-US" w:eastAsia="zh-CN" w:bidi="ar"/>
        </w:rPr>
        <w:t>专业学位</w:t>
      </w:r>
      <w:r>
        <w:rPr>
          <w:rFonts w:hint="default" w:ascii="仿宋_GB2312" w:hAnsi="Calibri" w:eastAsia="仿宋_GB2312" w:cs="仿宋_GB2312"/>
          <w:i w:val="0"/>
          <w:iCs w:val="0"/>
          <w:caps w:val="0"/>
          <w:color w:val="444444"/>
          <w:spacing w:val="0"/>
          <w:kern w:val="0"/>
          <w:sz w:val="30"/>
          <w:szCs w:val="30"/>
          <w:shd w:val="clear" w:fill="FFFFFF"/>
          <w:lang w:val="en-US" w:eastAsia="zh-CN" w:bidi="ar"/>
        </w:rPr>
        <w:t>和</w:t>
      </w:r>
      <w:r>
        <w:rPr>
          <w:rStyle w:val="6"/>
          <w:rFonts w:hint="default" w:ascii="仿宋_GB2312" w:hAnsi="Calibri" w:eastAsia="仿宋_GB2312" w:cs="仿宋_GB2312"/>
          <w:i w:val="0"/>
          <w:iCs w:val="0"/>
          <w:caps w:val="0"/>
          <w:color w:val="444444"/>
          <w:spacing w:val="0"/>
          <w:kern w:val="0"/>
          <w:sz w:val="30"/>
          <w:szCs w:val="30"/>
          <w:shd w:val="clear" w:fill="FFFFFF"/>
          <w:lang w:val="en-US" w:eastAsia="zh-CN" w:bidi="ar"/>
        </w:rPr>
        <w:t>土木水利</w:t>
      </w:r>
      <w:r>
        <w:rPr>
          <w:rFonts w:hint="default" w:ascii="仿宋_GB2312" w:hAnsi="Calibri" w:eastAsia="仿宋_GB2312" w:cs="仿宋_GB2312"/>
          <w:i w:val="0"/>
          <w:iCs w:val="0"/>
          <w:caps w:val="0"/>
          <w:color w:val="444444"/>
          <w:spacing w:val="0"/>
          <w:kern w:val="0"/>
          <w:sz w:val="30"/>
          <w:szCs w:val="30"/>
          <w:shd w:val="clear" w:fill="FFFFFF"/>
          <w:lang w:val="en-US" w:eastAsia="zh-CN" w:bidi="ar"/>
        </w:rPr>
        <w:t>（085900）</w:t>
      </w:r>
      <w:r>
        <w:rPr>
          <w:rStyle w:val="6"/>
          <w:rFonts w:hint="default" w:ascii="仿宋_GB2312" w:hAnsi="Calibri" w:eastAsia="仿宋_GB2312" w:cs="仿宋_GB2312"/>
          <w:i w:val="0"/>
          <w:iCs w:val="0"/>
          <w:caps w:val="0"/>
          <w:color w:val="444444"/>
          <w:spacing w:val="0"/>
          <w:kern w:val="0"/>
          <w:sz w:val="30"/>
          <w:szCs w:val="30"/>
          <w:shd w:val="clear" w:fill="FFFFFF"/>
          <w:lang w:val="en-US" w:eastAsia="zh-CN" w:bidi="ar"/>
        </w:rPr>
        <w:t>专业学位。</w:t>
      </w:r>
      <w:r>
        <w:rPr>
          <w:rFonts w:hint="default" w:ascii="仿宋_GB2312" w:hAnsi="Calibri" w:eastAsia="仿宋_GB2312" w:cs="仿宋_GB2312"/>
          <w:i w:val="0"/>
          <w:iCs w:val="0"/>
          <w:caps w:val="0"/>
          <w:color w:val="444444"/>
          <w:spacing w:val="0"/>
          <w:kern w:val="0"/>
          <w:sz w:val="30"/>
          <w:szCs w:val="30"/>
          <w:shd w:val="clear" w:fill="FFFFFF"/>
          <w:lang w:val="en-US" w:eastAsia="zh-CN" w:bidi="ar"/>
        </w:rPr>
        <w:t>机械专业学位包括机械设计技术及应用、先进制造技术及应用、机电测控技术及应用、现代车辆技术及应用、智能制造工程技术及应用5个研究方向。土木水利专业学位包括岩土工程和结构工程。</w:t>
      </w:r>
    </w:p>
    <w:p>
      <w:pPr>
        <w:keepNext w:val="0"/>
        <w:keepLines w:val="0"/>
        <w:widowControl/>
        <w:suppressLineNumbers w:val="0"/>
        <w:spacing w:before="0" w:beforeAutospacing="0" w:after="0" w:afterAutospacing="0" w:line="560" w:lineRule="atLeast"/>
        <w:ind w:left="0" w:right="0" w:firstLine="602"/>
        <w:jc w:val="both"/>
        <w:rPr>
          <w:rFonts w:hint="default" w:ascii="Calibri" w:hAnsi="Calibri" w:cs="Calibri"/>
          <w:sz w:val="32"/>
          <w:szCs w:val="32"/>
        </w:rPr>
      </w:pPr>
      <w:r>
        <w:rPr>
          <w:rStyle w:val="6"/>
          <w:rFonts w:hint="default" w:ascii="仿宋_GB2312" w:hAnsi="Calibri" w:eastAsia="仿宋_GB2312" w:cs="仿宋_GB2312"/>
          <w:i w:val="0"/>
          <w:iCs w:val="0"/>
          <w:caps w:val="0"/>
          <w:color w:val="444444"/>
          <w:spacing w:val="0"/>
          <w:kern w:val="0"/>
          <w:sz w:val="30"/>
          <w:szCs w:val="30"/>
          <w:shd w:val="clear" w:fill="FFFFFF"/>
          <w:lang w:val="en-US" w:eastAsia="zh-CN" w:bidi="ar"/>
        </w:rPr>
        <w:t>（注：考生在中国研究生招生信息网参加调剂时，学院可接受与上述专业和研究方向相近的研究方向）。</w:t>
      </w:r>
    </w:p>
    <w:p>
      <w:pPr>
        <w:keepNext w:val="0"/>
        <w:keepLines w:val="0"/>
        <w:widowControl/>
        <w:suppressLineNumbers w:val="0"/>
        <w:shd w:val="clear" w:fill="FFFFFF"/>
        <w:spacing w:before="0" w:beforeAutospacing="0" w:after="0" w:afterAutospacing="0" w:line="560" w:lineRule="atLeast"/>
        <w:ind w:left="0" w:right="0" w:firstLine="602"/>
        <w:jc w:val="both"/>
        <w:rPr>
          <w:rFonts w:hint="default" w:ascii="Calibri" w:hAnsi="Calibri" w:cs="Calibri"/>
          <w:sz w:val="32"/>
          <w:szCs w:val="32"/>
        </w:rPr>
      </w:pPr>
      <w:r>
        <w:rPr>
          <w:rStyle w:val="6"/>
          <w:rFonts w:hint="default" w:ascii="仿宋_GB2312" w:hAnsi="Calibri" w:eastAsia="仿宋_GB2312" w:cs="仿宋_GB2312"/>
          <w:i w:val="0"/>
          <w:iCs w:val="0"/>
          <w:caps w:val="0"/>
          <w:color w:val="444444"/>
          <w:spacing w:val="0"/>
          <w:kern w:val="0"/>
          <w:sz w:val="30"/>
          <w:szCs w:val="30"/>
          <w:shd w:val="clear" w:fill="FFFFFF"/>
          <w:lang w:val="en-US" w:eastAsia="zh-CN" w:bidi="ar"/>
        </w:rPr>
        <w:t>二、申请条件</w:t>
      </w:r>
    </w:p>
    <w:p>
      <w:pPr>
        <w:keepNext w:val="0"/>
        <w:keepLines w:val="0"/>
        <w:widowControl/>
        <w:suppressLineNumbers w:val="0"/>
        <w:shd w:val="clear" w:fill="FFFFFF"/>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（一）中华人民共和国公民。</w:t>
      </w:r>
    </w:p>
    <w:p>
      <w:pPr>
        <w:keepNext w:val="0"/>
        <w:keepLines w:val="0"/>
        <w:widowControl/>
        <w:suppressLineNumbers w:val="0"/>
        <w:shd w:val="clear" w:fill="FFFFFF"/>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（二）初试单科和总成绩均满足2023年国家线，且符合西安理工大学调剂要求。</w:t>
      </w:r>
    </w:p>
    <w:p>
      <w:pPr>
        <w:keepNext w:val="0"/>
        <w:keepLines w:val="0"/>
        <w:widowControl/>
        <w:suppressLineNumbers w:val="0"/>
        <w:shd w:val="clear" w:fill="FFFFFF"/>
        <w:spacing w:before="0" w:beforeAutospacing="0" w:after="0" w:afterAutospacing="0" w:line="560" w:lineRule="atLeast"/>
        <w:ind w:left="0" w:right="0" w:firstLine="602"/>
        <w:jc w:val="both"/>
        <w:rPr>
          <w:rFonts w:hint="default" w:ascii="Calibri" w:hAnsi="Calibri" w:cs="Calibri"/>
          <w:sz w:val="32"/>
          <w:szCs w:val="32"/>
        </w:rPr>
      </w:pPr>
      <w:r>
        <w:rPr>
          <w:rStyle w:val="6"/>
          <w:rFonts w:hint="default" w:ascii="仿宋_GB2312" w:hAnsi="Calibri" w:eastAsia="仿宋_GB2312" w:cs="仿宋_GB2312"/>
          <w:i w:val="0"/>
          <w:iCs w:val="0"/>
          <w:caps w:val="0"/>
          <w:color w:val="444444"/>
          <w:spacing w:val="0"/>
          <w:kern w:val="0"/>
          <w:sz w:val="30"/>
          <w:szCs w:val="30"/>
          <w:shd w:val="clear" w:fill="FFFFFF"/>
          <w:lang w:val="en-US" w:eastAsia="zh-CN" w:bidi="ar"/>
        </w:rPr>
        <w:t>三、学制和学费标准</w:t>
      </w:r>
    </w:p>
    <w:p>
      <w:pPr>
        <w:keepNext w:val="0"/>
        <w:keepLines w:val="0"/>
        <w:widowControl/>
        <w:suppressLineNumbers w:val="0"/>
        <w:shd w:val="clear" w:fill="FFFFFF"/>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硕士研究生招录纳入国家研究生招生计划，参加全国硕士研究生统一入学考试，并按照西安理工大学硕士研究生招生录取政策进行录取。国际工学院接收调剂硕士研究生是全日制专业型硕士研究生，学制三年，采用“1+1+1”模式培养。</w:t>
      </w:r>
      <w:r>
        <w:rPr>
          <w:rStyle w:val="6"/>
          <w:rFonts w:hint="default" w:ascii="仿宋_GB2312" w:hAnsi="Calibri" w:eastAsia="仿宋_GB2312" w:cs="仿宋_GB2312"/>
          <w:i w:val="0"/>
          <w:iCs w:val="0"/>
          <w:caps w:val="0"/>
          <w:color w:val="444444"/>
          <w:spacing w:val="0"/>
          <w:kern w:val="0"/>
          <w:sz w:val="30"/>
          <w:szCs w:val="30"/>
          <w:shd w:val="clear" w:fill="FFFFFF"/>
          <w:lang w:val="en-US" w:eastAsia="zh-CN" w:bidi="ar"/>
        </w:rPr>
        <w:t>第一学年</w:t>
      </w:r>
      <w:r>
        <w:rPr>
          <w:rFonts w:hint="default" w:ascii="仿宋_GB2312" w:hAnsi="Calibri" w:eastAsia="仿宋_GB2312" w:cs="仿宋_GB2312"/>
          <w:i w:val="0"/>
          <w:iCs w:val="0"/>
          <w:caps w:val="0"/>
          <w:color w:val="444444"/>
          <w:spacing w:val="0"/>
          <w:kern w:val="0"/>
          <w:sz w:val="30"/>
          <w:szCs w:val="30"/>
          <w:shd w:val="clear" w:fill="FFFFFF"/>
          <w:lang w:val="en-US" w:eastAsia="zh-CN" w:bidi="ar"/>
        </w:rPr>
        <w:t>学生在西安理工大学的机械（专业学位）或者土木水利（专业学位）学习，完成规定课程并达到考核标准后；</w:t>
      </w:r>
      <w:r>
        <w:rPr>
          <w:rStyle w:val="6"/>
          <w:rFonts w:hint="default" w:ascii="仿宋_GB2312" w:hAnsi="Calibri" w:eastAsia="仿宋_GB2312" w:cs="仿宋_GB2312"/>
          <w:i w:val="0"/>
          <w:iCs w:val="0"/>
          <w:caps w:val="0"/>
          <w:color w:val="444444"/>
          <w:spacing w:val="0"/>
          <w:kern w:val="0"/>
          <w:sz w:val="30"/>
          <w:szCs w:val="30"/>
          <w:shd w:val="clear" w:fill="FFFFFF"/>
          <w:lang w:val="en-US" w:eastAsia="zh-CN" w:bidi="ar"/>
        </w:rPr>
        <w:t>第二学年</w:t>
      </w:r>
      <w:r>
        <w:rPr>
          <w:rFonts w:hint="default" w:ascii="仿宋_GB2312" w:hAnsi="Calibri" w:eastAsia="仿宋_GB2312" w:cs="仿宋_GB2312"/>
          <w:i w:val="0"/>
          <w:iCs w:val="0"/>
          <w:caps w:val="0"/>
          <w:color w:val="444444"/>
          <w:spacing w:val="0"/>
          <w:kern w:val="0"/>
          <w:sz w:val="30"/>
          <w:szCs w:val="30"/>
          <w:shd w:val="clear" w:fill="FFFFFF"/>
          <w:lang w:val="en-US" w:eastAsia="zh-CN" w:bidi="ar"/>
        </w:rPr>
        <w:t>前往澳大利亚詹姆斯库克大学继续学习一年时间，在詹姆斯库克大学对接专业方向为</w:t>
      </w:r>
      <w:r>
        <w:rPr>
          <w:rFonts w:hint="default" w:ascii="仿宋_GB2312" w:hAnsi="Calibri" w:eastAsia="仿宋_GB2312" w:cs="仿宋_GB2312"/>
          <w:i w:val="0"/>
          <w:iCs w:val="0"/>
          <w:caps w:val="0"/>
          <w:color w:val="000000"/>
          <w:spacing w:val="0"/>
          <w:kern w:val="0"/>
          <w:sz w:val="30"/>
          <w:szCs w:val="30"/>
          <w:shd w:val="clear" w:fill="FFFFFF"/>
          <w:lang w:val="en-US" w:eastAsia="zh-CN" w:bidi="ar"/>
        </w:rPr>
        <w:t>工程管理（Technology and Management）</w:t>
      </w:r>
      <w:r>
        <w:rPr>
          <w:rFonts w:hint="default" w:ascii="仿宋_GB2312" w:hAnsi="Calibri" w:eastAsia="仿宋_GB2312" w:cs="仿宋_GB2312"/>
          <w:i w:val="0"/>
          <w:iCs w:val="0"/>
          <w:caps w:val="0"/>
          <w:color w:val="444444"/>
          <w:spacing w:val="0"/>
          <w:kern w:val="0"/>
          <w:sz w:val="30"/>
          <w:szCs w:val="30"/>
          <w:shd w:val="clear" w:fill="FFFFFF"/>
          <w:lang w:val="en-US" w:eastAsia="zh-CN" w:bidi="ar"/>
        </w:rPr>
        <w:t>，在完成</w:t>
      </w:r>
      <w:r>
        <w:rPr>
          <w:rFonts w:hint="default" w:ascii="仿宋_GB2312" w:hAnsi="Calibri" w:eastAsia="仿宋_GB2312" w:cs="仿宋_GB2312"/>
          <w:i w:val="0"/>
          <w:iCs w:val="0"/>
          <w:caps w:val="0"/>
          <w:color w:val="000000"/>
          <w:spacing w:val="0"/>
          <w:kern w:val="0"/>
          <w:sz w:val="30"/>
          <w:szCs w:val="30"/>
          <w:shd w:val="clear" w:fill="FFFFFF"/>
          <w:lang w:val="en-US" w:eastAsia="zh-CN" w:bidi="ar"/>
        </w:rPr>
        <w:t>Master of Engineering (Prof)规定的</w:t>
      </w:r>
      <w:r>
        <w:rPr>
          <w:rFonts w:hint="default" w:ascii="仿宋_GB2312" w:hAnsi="Calibri" w:eastAsia="仿宋_GB2312" w:cs="仿宋_GB2312"/>
          <w:i w:val="0"/>
          <w:iCs w:val="0"/>
          <w:caps w:val="0"/>
          <w:color w:val="444444"/>
          <w:spacing w:val="0"/>
          <w:kern w:val="0"/>
          <w:sz w:val="30"/>
          <w:szCs w:val="30"/>
          <w:shd w:val="clear" w:fill="FFFFFF"/>
          <w:lang w:val="en-US" w:eastAsia="zh-CN" w:bidi="ar"/>
        </w:rPr>
        <w:t>课程并达到考核标准后；</w:t>
      </w:r>
      <w:r>
        <w:rPr>
          <w:rStyle w:val="6"/>
          <w:rFonts w:hint="default" w:ascii="仿宋_GB2312" w:hAnsi="Calibri" w:eastAsia="仿宋_GB2312" w:cs="仿宋_GB2312"/>
          <w:i w:val="0"/>
          <w:iCs w:val="0"/>
          <w:caps w:val="0"/>
          <w:color w:val="444444"/>
          <w:spacing w:val="0"/>
          <w:kern w:val="0"/>
          <w:sz w:val="30"/>
          <w:szCs w:val="30"/>
          <w:shd w:val="clear" w:fill="FFFFFF"/>
          <w:lang w:val="en-US" w:eastAsia="zh-CN" w:bidi="ar"/>
        </w:rPr>
        <w:t>第三学年</w:t>
      </w:r>
      <w:r>
        <w:rPr>
          <w:rFonts w:hint="default" w:ascii="仿宋_GB2312" w:hAnsi="Calibri" w:eastAsia="仿宋_GB2312" w:cs="仿宋_GB2312"/>
          <w:i w:val="0"/>
          <w:iCs w:val="0"/>
          <w:caps w:val="0"/>
          <w:color w:val="444444"/>
          <w:spacing w:val="0"/>
          <w:kern w:val="0"/>
          <w:sz w:val="30"/>
          <w:szCs w:val="30"/>
          <w:shd w:val="clear" w:fill="FFFFFF"/>
          <w:lang w:val="en-US" w:eastAsia="zh-CN" w:bidi="ar"/>
        </w:rPr>
        <w:t>返回西安理工大学，继续第三年的学习(含实习），完成论文撰写及答辩等工作，达到两校硕士学位研究生毕业和学位授予条件后，分别授予西安理工大学硕士毕业证书和学位证书及澳大利亚詹姆斯库克大学工学硕士学位证书。</w:t>
      </w:r>
    </w:p>
    <w:p>
      <w:pPr>
        <w:keepNext w:val="0"/>
        <w:keepLines w:val="0"/>
        <w:widowControl/>
        <w:suppressLineNumbers w:val="0"/>
        <w:spacing w:before="0" w:beforeAutospacing="0" w:after="0" w:afterAutospacing="0" w:line="560" w:lineRule="atLeast"/>
        <w:ind w:left="0" w:right="0" w:firstLine="602"/>
        <w:jc w:val="both"/>
        <w:rPr>
          <w:rFonts w:hint="default" w:ascii="Calibri" w:hAnsi="Calibri" w:cs="Calibri"/>
          <w:sz w:val="32"/>
          <w:szCs w:val="32"/>
        </w:rPr>
      </w:pPr>
      <w:r>
        <w:rPr>
          <w:rStyle w:val="6"/>
          <w:rFonts w:hint="default" w:ascii="仿宋_GB2312" w:hAnsi="Calibri" w:eastAsia="仿宋_GB2312" w:cs="仿宋_GB2312"/>
          <w:i w:val="0"/>
          <w:iCs w:val="0"/>
          <w:caps w:val="0"/>
          <w:color w:val="444444"/>
          <w:spacing w:val="0"/>
          <w:kern w:val="0"/>
          <w:sz w:val="30"/>
          <w:szCs w:val="30"/>
          <w:shd w:val="clear" w:fill="FFFFFF"/>
          <w:lang w:val="en-US" w:eastAsia="zh-CN" w:bidi="ar"/>
        </w:rPr>
        <w:t>国内学费60000元/年，住宿费1200元（人民币）/人·年。</w:t>
      </w:r>
      <w:r>
        <w:rPr>
          <w:rFonts w:hint="default" w:ascii="仿宋_GB2312" w:hAnsi="Calibri" w:eastAsia="仿宋_GB2312" w:cs="仿宋_GB2312"/>
          <w:i w:val="0"/>
          <w:iCs w:val="0"/>
          <w:caps w:val="0"/>
          <w:color w:val="444444"/>
          <w:spacing w:val="0"/>
          <w:kern w:val="0"/>
          <w:sz w:val="30"/>
          <w:szCs w:val="30"/>
          <w:shd w:val="clear" w:fill="FFFFFF"/>
          <w:lang w:val="en-US" w:eastAsia="zh-CN" w:bidi="ar"/>
        </w:rPr>
        <w:t>书本费、生活费自理。</w:t>
      </w:r>
      <w:r>
        <w:rPr>
          <w:rStyle w:val="6"/>
          <w:rFonts w:hint="default" w:ascii="仿宋_GB2312" w:hAnsi="Calibri" w:eastAsia="仿宋_GB2312" w:cs="仿宋_GB2312"/>
          <w:i w:val="0"/>
          <w:iCs w:val="0"/>
          <w:caps w:val="0"/>
          <w:color w:val="444444"/>
          <w:spacing w:val="0"/>
          <w:kern w:val="0"/>
          <w:sz w:val="30"/>
          <w:szCs w:val="30"/>
          <w:shd w:val="clear" w:fill="FFFFFF"/>
          <w:lang w:val="en-US" w:eastAsia="zh-CN" w:bidi="ar"/>
        </w:rPr>
        <w:t>国外学费约3.7万澳元/年（以当年公布为准）</w:t>
      </w:r>
      <w:r>
        <w:rPr>
          <w:rFonts w:hint="default" w:ascii="仿宋_GB2312" w:hAnsi="Calibri" w:eastAsia="仿宋_GB2312" w:cs="仿宋_GB2312"/>
          <w:i w:val="0"/>
          <w:iCs w:val="0"/>
          <w:caps w:val="0"/>
          <w:color w:val="444444"/>
          <w:spacing w:val="0"/>
          <w:kern w:val="0"/>
          <w:sz w:val="30"/>
          <w:szCs w:val="30"/>
          <w:shd w:val="clear" w:fill="FFFFFF"/>
          <w:lang w:val="en-US" w:eastAsia="zh-CN" w:bidi="ar"/>
        </w:rPr>
        <w:t>。在澳生活费根据个人情况：一般生活费用大致2-3万澳元/年、在澳留学期间学生可按照当地法律进行勤工助学，学生可赚取部分生活费用。</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国际工学院研究生</w:t>
      </w:r>
      <w:r>
        <w:rPr>
          <w:rFonts w:hint="default" w:ascii="仿宋_GB2312" w:hAnsi="Calibri" w:eastAsia="仿宋_GB2312" w:cs="仿宋_GB2312"/>
          <w:i w:val="0"/>
          <w:iCs w:val="0"/>
          <w:caps w:val="0"/>
          <w:color w:val="333333"/>
          <w:spacing w:val="0"/>
          <w:kern w:val="0"/>
          <w:sz w:val="30"/>
          <w:szCs w:val="30"/>
          <w:shd w:val="clear" w:fill="FFFFFF"/>
          <w:lang w:val="en-US" w:eastAsia="zh-CN" w:bidi="ar"/>
        </w:rPr>
        <w:t>与西安理工大学其他学院的学生性质一样，具有同等年度评优资格，除可申请国家级、校级等各类奖学金及荣誉外，还可申请国际工学院设立的中外合作办学专项奖学金。同时学校为研究生提供“三助一辅”（助教、助研、助管、兼职辅导员）等兼职岗位。</w:t>
      </w:r>
    </w:p>
    <w:p>
      <w:pPr>
        <w:keepNext w:val="0"/>
        <w:keepLines w:val="0"/>
        <w:widowControl/>
        <w:suppressLineNumbers w:val="0"/>
        <w:spacing w:before="0" w:beforeAutospacing="0" w:after="0" w:afterAutospacing="0" w:line="560" w:lineRule="atLeast"/>
        <w:ind w:left="0" w:right="0" w:firstLine="602"/>
        <w:jc w:val="both"/>
        <w:rPr>
          <w:rFonts w:hint="default" w:ascii="Calibri" w:hAnsi="Calibri" w:cs="Calibri"/>
          <w:sz w:val="32"/>
          <w:szCs w:val="32"/>
        </w:rPr>
      </w:pPr>
      <w:r>
        <w:rPr>
          <w:rStyle w:val="6"/>
          <w:rFonts w:hint="default" w:ascii="仿宋_GB2312" w:hAnsi="Calibri" w:eastAsia="仿宋_GB2312" w:cs="仿宋_GB2312"/>
          <w:i w:val="0"/>
          <w:iCs w:val="0"/>
          <w:caps w:val="0"/>
          <w:color w:val="444444"/>
          <w:spacing w:val="0"/>
          <w:kern w:val="0"/>
          <w:sz w:val="30"/>
          <w:szCs w:val="30"/>
          <w:shd w:val="clear" w:fill="FFFFFF"/>
          <w:lang w:val="en-US" w:eastAsia="zh-CN" w:bidi="ar"/>
        </w:rPr>
        <w:t>四、申请程序</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（一）第一阶段：研招网调剂系统开通前</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调剂申请考生可加入QQ群进行调剂意向征集及政策咨询；</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QQ群号：570508813</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修改群名片：拟调剂专业+姓名+毕业院校简称</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（二）第二阶段：研招网调剂系统开通后</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1.中国研究生招生信息网将开通调剂系统，请考生登录系统并按要求填报我校调剂志愿，不经调剂系统调剂无效。</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2.学校初选后，确定合格考生，并通过研招网调剂系统向考生发送复试通知。</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（三）参加复试，择优录取。</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1.考生在规定时间内登录调剂系统接收复试通知，并按照学院安排参加复试。</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2.复试后学校通过调剂系统向被拟录取的考生发送拟录取通知，被拟录取考生必须在规定时间内登录调剂系统接收拟录取，否则取消拟录取资格。</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3.所有的调剂工作必须通过“全国硕士生招生调剂服务系统”进行。</w:t>
      </w:r>
    </w:p>
    <w:p>
      <w:pPr>
        <w:keepNext w:val="0"/>
        <w:keepLines w:val="0"/>
        <w:widowControl/>
        <w:suppressLineNumbers w:val="0"/>
        <w:spacing w:before="0" w:beforeAutospacing="0" w:after="0" w:afterAutospacing="0" w:line="560" w:lineRule="atLeast"/>
        <w:ind w:left="0" w:right="0" w:firstLine="602"/>
        <w:jc w:val="both"/>
        <w:rPr>
          <w:rFonts w:hint="default" w:ascii="Calibri" w:hAnsi="Calibri" w:cs="Calibri"/>
          <w:sz w:val="32"/>
          <w:szCs w:val="32"/>
        </w:rPr>
      </w:pPr>
      <w:r>
        <w:rPr>
          <w:rStyle w:val="6"/>
          <w:rFonts w:hint="default" w:ascii="仿宋_GB2312" w:hAnsi="Calibri" w:eastAsia="仿宋_GB2312" w:cs="仿宋_GB2312"/>
          <w:i w:val="0"/>
          <w:iCs w:val="0"/>
          <w:caps w:val="0"/>
          <w:color w:val="444444"/>
          <w:spacing w:val="0"/>
          <w:kern w:val="0"/>
          <w:sz w:val="30"/>
          <w:szCs w:val="30"/>
          <w:shd w:val="clear" w:fill="FFFFFF"/>
          <w:lang w:val="en-US" w:eastAsia="zh-CN" w:bidi="ar"/>
        </w:rPr>
        <w:t>五、热点问题解答</w:t>
      </w:r>
    </w:p>
    <w:p>
      <w:pPr>
        <w:keepNext w:val="0"/>
        <w:keepLines w:val="0"/>
        <w:widowControl/>
        <w:suppressLineNumbers w:val="0"/>
        <w:spacing w:before="0" w:beforeAutospacing="0" w:after="0" w:afterAutospacing="0" w:line="560" w:lineRule="atLeast"/>
        <w:ind w:left="0" w:right="0" w:firstLine="602"/>
        <w:jc w:val="both"/>
        <w:rPr>
          <w:rFonts w:hint="default" w:ascii="Calibri" w:hAnsi="Calibri" w:cs="Calibri"/>
          <w:sz w:val="32"/>
          <w:szCs w:val="32"/>
        </w:rPr>
      </w:pPr>
      <w:r>
        <w:rPr>
          <w:rStyle w:val="6"/>
          <w:rFonts w:hint="default" w:ascii="仿宋_GB2312" w:hAnsi="Calibri" w:eastAsia="仿宋_GB2312" w:cs="仿宋_GB2312"/>
          <w:i w:val="0"/>
          <w:iCs w:val="0"/>
          <w:caps w:val="0"/>
          <w:color w:val="444444"/>
          <w:spacing w:val="0"/>
          <w:kern w:val="0"/>
          <w:sz w:val="30"/>
          <w:szCs w:val="30"/>
          <w:shd w:val="clear" w:fill="FFFFFF"/>
          <w:lang w:val="en-US" w:eastAsia="zh-CN" w:bidi="ar"/>
        </w:rPr>
        <w:t>Q1.国际工学院的办学性质和西安理工大学的关系？</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国际工学院是经中国教育部批准，由西安理工大学和澳大利亚詹姆斯库克大学合作创办的非独立法人的中外合作办学机构。国际工学院是西安理工大学的二级学院，与西安理工大学其他学院性质相同。</w:t>
      </w:r>
    </w:p>
    <w:p>
      <w:pPr>
        <w:keepNext w:val="0"/>
        <w:keepLines w:val="0"/>
        <w:widowControl/>
        <w:suppressLineNumbers w:val="0"/>
        <w:spacing w:before="0" w:beforeAutospacing="0" w:after="0" w:afterAutospacing="0" w:line="560" w:lineRule="atLeast"/>
        <w:ind w:left="0" w:right="0" w:firstLine="602"/>
        <w:jc w:val="both"/>
        <w:rPr>
          <w:rFonts w:hint="default" w:ascii="Calibri" w:hAnsi="Calibri" w:cs="Calibri"/>
          <w:sz w:val="32"/>
          <w:szCs w:val="32"/>
        </w:rPr>
      </w:pPr>
      <w:r>
        <w:rPr>
          <w:rStyle w:val="6"/>
          <w:rFonts w:hint="default" w:ascii="仿宋_GB2312" w:hAnsi="Calibri" w:eastAsia="仿宋_GB2312" w:cs="仿宋_GB2312"/>
          <w:i w:val="0"/>
          <w:iCs w:val="0"/>
          <w:caps w:val="0"/>
          <w:color w:val="444444"/>
          <w:spacing w:val="0"/>
          <w:kern w:val="0"/>
          <w:sz w:val="30"/>
          <w:szCs w:val="30"/>
          <w:shd w:val="clear" w:fill="FFFFFF"/>
          <w:lang w:val="en-US" w:eastAsia="zh-CN" w:bidi="ar"/>
        </w:rPr>
        <w:t>Q2.国际工学院录取的研究生是否是统招生？招收的硕士研究生的类型是什么？</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是统招生，考生需参加全国硕士研究生招生考试，属于全日制普通高等学校的硕士研究生。2023年国际工学院只招收专业型硕士研究生。</w:t>
      </w:r>
    </w:p>
    <w:p>
      <w:pPr>
        <w:keepNext w:val="0"/>
        <w:keepLines w:val="0"/>
        <w:widowControl/>
        <w:suppressLineNumbers w:val="0"/>
        <w:spacing w:before="0" w:beforeAutospacing="0" w:after="0" w:afterAutospacing="0" w:line="560" w:lineRule="atLeast"/>
        <w:ind w:left="0" w:right="0" w:firstLine="602"/>
        <w:jc w:val="both"/>
        <w:rPr>
          <w:rFonts w:hint="default" w:ascii="Calibri" w:hAnsi="Calibri" w:cs="Calibri"/>
          <w:sz w:val="32"/>
          <w:szCs w:val="32"/>
        </w:rPr>
      </w:pPr>
      <w:r>
        <w:rPr>
          <w:rStyle w:val="6"/>
          <w:rFonts w:hint="default" w:ascii="仿宋_GB2312" w:hAnsi="Calibri" w:eastAsia="仿宋_GB2312" w:cs="仿宋_GB2312"/>
          <w:i w:val="0"/>
          <w:iCs w:val="0"/>
          <w:caps w:val="0"/>
          <w:color w:val="444444"/>
          <w:spacing w:val="0"/>
          <w:kern w:val="0"/>
          <w:sz w:val="30"/>
          <w:szCs w:val="30"/>
          <w:shd w:val="clear" w:fill="FFFFFF"/>
          <w:lang w:val="en-US" w:eastAsia="zh-CN" w:bidi="ar"/>
        </w:rPr>
        <w:t>Q3.国际工学院的学生和西理工其他专业学生有区别吗？</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学院学生与西安理工大学其他学院（专业）学生无区别，入校后享有和其他专业学生一样的待遇，享受学校提供的所有学习和生活资源，享受学校为研究生提供的奖助学金。不同的是，国际工学院学生满足中澳两校毕业要求后，可获得中澳双硕士学位。</w:t>
      </w:r>
    </w:p>
    <w:p>
      <w:pPr>
        <w:keepNext w:val="0"/>
        <w:keepLines w:val="0"/>
        <w:widowControl/>
        <w:suppressLineNumbers w:val="0"/>
        <w:spacing w:before="0" w:beforeAutospacing="0" w:after="0" w:afterAutospacing="0" w:line="560" w:lineRule="atLeast"/>
        <w:ind w:left="0" w:right="0" w:firstLine="602"/>
        <w:jc w:val="both"/>
        <w:rPr>
          <w:rFonts w:hint="default" w:ascii="Calibri" w:hAnsi="Calibri" w:cs="Calibri"/>
          <w:sz w:val="32"/>
          <w:szCs w:val="32"/>
        </w:rPr>
      </w:pPr>
      <w:r>
        <w:rPr>
          <w:rStyle w:val="6"/>
          <w:rFonts w:hint="default" w:ascii="仿宋_GB2312" w:hAnsi="Calibri" w:eastAsia="仿宋_GB2312" w:cs="仿宋_GB2312"/>
          <w:i w:val="0"/>
          <w:iCs w:val="0"/>
          <w:caps w:val="0"/>
          <w:color w:val="444444"/>
          <w:spacing w:val="0"/>
          <w:kern w:val="0"/>
          <w:sz w:val="30"/>
          <w:szCs w:val="30"/>
          <w:shd w:val="clear" w:fill="FFFFFF"/>
          <w:lang w:val="en-US" w:eastAsia="zh-CN" w:bidi="ar"/>
        </w:rPr>
        <w:t>Q4.中外合作办学的硕士毕业证、学位证是否与其他专业一致？毕业证、学位证是否会标注中外合作办学字样？</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国内的毕业证、学位证与就读于西安理工大学其他专业学位学生的证书一致，但学生的培养课程体系是由中澳双方共同制定的，学生毕业时成绩单反映的课程与非中外合作办学专业有区别，学生就业、深造</w:t>
      </w:r>
      <w:r>
        <w:rPr>
          <w:rFonts w:hint="default" w:ascii="仿宋_GB2312" w:hAnsi="Calibri" w:eastAsia="仿宋_GB2312" w:cs="仿宋_GB2312"/>
          <w:i w:val="0"/>
          <w:iCs w:val="0"/>
          <w:caps w:val="0"/>
          <w:color w:val="333333"/>
          <w:spacing w:val="0"/>
          <w:kern w:val="0"/>
          <w:sz w:val="30"/>
          <w:szCs w:val="30"/>
          <w:shd w:val="clear" w:fill="FFFFFF"/>
          <w:lang w:val="en-US" w:eastAsia="zh-CN" w:bidi="ar"/>
        </w:rPr>
        <w:t>更有竞争力。在毕业证、学位证上不会标注中外合作办学字样。</w:t>
      </w:r>
    </w:p>
    <w:p>
      <w:pPr>
        <w:pStyle w:val="3"/>
        <w:keepNext w:val="0"/>
        <w:keepLines w:val="0"/>
        <w:widowControl/>
        <w:suppressLineNumbers w:val="0"/>
        <w:ind w:left="0" w:right="0" w:firstLine="400"/>
        <w:jc w:val="both"/>
        <w:rPr>
          <w:rFonts w:hint="eastAsia" w:ascii="宋体" w:hAnsi="宋体" w:eastAsia="宋体" w:cs="宋体"/>
          <w:sz w:val="24"/>
          <w:szCs w:val="24"/>
        </w:rPr>
      </w:pPr>
      <w:r>
        <w:rPr>
          <w:rStyle w:val="6"/>
          <w:rFonts w:ascii="仿宋_GB2312" w:hAnsi="仿宋_GB2312" w:eastAsia="仿宋_GB2312" w:cs="仿宋_GB2312"/>
          <w:i w:val="0"/>
          <w:iCs w:val="0"/>
          <w:caps w:val="0"/>
          <w:color w:val="333333"/>
          <w:spacing w:val="0"/>
          <w:sz w:val="20"/>
          <w:szCs w:val="20"/>
          <w:shd w:val="clear" w:fill="FFFFFF"/>
          <w:lang w:val="en-US"/>
        </w:rPr>
        <w:t>Q5.</w:t>
      </w:r>
      <w:r>
        <w:rPr>
          <w:rStyle w:val="6"/>
          <w:rFonts w:hint="default" w:ascii="仿宋_GB2312" w:hAnsi="仿宋_GB2312" w:eastAsia="仿宋_GB2312" w:cs="仿宋_GB2312"/>
          <w:i w:val="0"/>
          <w:iCs w:val="0"/>
          <w:caps w:val="0"/>
          <w:color w:val="444444"/>
          <w:spacing w:val="0"/>
          <w:sz w:val="20"/>
          <w:szCs w:val="20"/>
          <w:shd w:val="clear" w:fill="FFFFFF"/>
        </w:rPr>
        <w:t>国际工学院硕士研究生申请硕士学位的学术要求和相关学院有区别吗？</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333333"/>
          <w:spacing w:val="0"/>
          <w:kern w:val="0"/>
          <w:sz w:val="30"/>
          <w:szCs w:val="30"/>
          <w:shd w:val="clear" w:fill="FFFFFF"/>
          <w:lang w:val="en-US" w:eastAsia="zh-CN" w:bidi="ar"/>
        </w:rPr>
        <w:t>国际工学院硕士研究生申请硕士学位的学术要求同相关学院的要求一致，硕士研究生培养环节如开题、中期考核、学位论文答辩等均不低于相关学院的标准和要求。</w:t>
      </w:r>
    </w:p>
    <w:p>
      <w:pPr>
        <w:keepNext w:val="0"/>
        <w:keepLines w:val="0"/>
        <w:widowControl/>
        <w:suppressLineNumbers w:val="0"/>
        <w:spacing w:before="0" w:beforeAutospacing="0" w:after="0" w:afterAutospacing="0" w:line="560" w:lineRule="atLeast"/>
        <w:ind w:left="0" w:right="0" w:firstLine="602"/>
        <w:jc w:val="both"/>
        <w:rPr>
          <w:rFonts w:hint="default" w:ascii="Calibri" w:hAnsi="Calibri" w:cs="Calibri"/>
          <w:sz w:val="32"/>
          <w:szCs w:val="32"/>
        </w:rPr>
      </w:pPr>
      <w:r>
        <w:rPr>
          <w:rStyle w:val="6"/>
          <w:rFonts w:hint="default" w:ascii="仿宋_GB2312" w:hAnsi="Calibri" w:eastAsia="仿宋_GB2312" w:cs="仿宋_GB2312"/>
          <w:i w:val="0"/>
          <w:iCs w:val="0"/>
          <w:caps w:val="0"/>
          <w:color w:val="444444"/>
          <w:spacing w:val="0"/>
          <w:kern w:val="0"/>
          <w:sz w:val="30"/>
          <w:szCs w:val="30"/>
          <w:shd w:val="clear" w:fill="FFFFFF"/>
          <w:lang w:val="en-US" w:eastAsia="zh-CN" w:bidi="ar"/>
        </w:rPr>
        <w:t>Q6.</w:t>
      </w:r>
      <w:r>
        <w:rPr>
          <w:rStyle w:val="6"/>
          <w:rFonts w:hint="default" w:ascii="仿宋_GB2312" w:hAnsi="Calibri" w:eastAsia="仿宋_GB2312" w:cs="仿宋_GB2312"/>
          <w:i w:val="0"/>
          <w:iCs w:val="0"/>
          <w:caps w:val="0"/>
          <w:color w:val="333333"/>
          <w:spacing w:val="0"/>
          <w:kern w:val="0"/>
          <w:sz w:val="30"/>
          <w:szCs w:val="30"/>
          <w:shd w:val="clear" w:fill="FFFFFF"/>
          <w:lang w:val="en-US" w:eastAsia="zh-CN" w:bidi="ar"/>
        </w:rPr>
        <w:t>合作办学的双硕士学位项目有哪些优势？</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333333"/>
          <w:spacing w:val="0"/>
          <w:kern w:val="0"/>
          <w:sz w:val="30"/>
          <w:szCs w:val="30"/>
          <w:shd w:val="clear" w:fill="FFFFFF"/>
          <w:lang w:val="en-US" w:eastAsia="zh-CN" w:bidi="ar"/>
        </w:rPr>
        <w:t>1.时间和经济成本更低：只需要三年时间（国内两年，国外一年），即可获得国内国外双硕士学位，相较一般国内三年国外两年的培养模式，既节省了时间，也省下足足一年的国外学费和生活费；</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333333"/>
          <w:spacing w:val="0"/>
          <w:kern w:val="0"/>
          <w:sz w:val="30"/>
          <w:szCs w:val="30"/>
          <w:shd w:val="clear" w:fill="FFFFFF"/>
          <w:lang w:val="en-US" w:eastAsia="zh-CN" w:bidi="ar"/>
        </w:rPr>
        <w:t>2.毕业后的就业优势：国际工学院培养以服务智能产业需求为导向，学生毕业后，在国内就业市场中除了可选择在“智能制造”和“智能建造”等人才急需领域就业外，在外资企业就业方面尤其具有优势。在澳洲学习期间，持有学生签证者可以每两周兼职工作不超过48小时。在结束研究生学习后，学生可以选择国内发展，也可以选择前往澳洲继续学习。</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333333"/>
          <w:spacing w:val="0"/>
          <w:kern w:val="0"/>
          <w:sz w:val="30"/>
          <w:szCs w:val="30"/>
          <w:shd w:val="clear" w:fill="FFFFFF"/>
          <w:lang w:val="en-US" w:eastAsia="zh-CN" w:bidi="ar"/>
        </w:rPr>
        <w:t>3.有利于后续申请海外高水平大学的博士项目：参加“1+1+1”项目赴海外学习的学生毕业后，可以选择继续留在澳大利亚申请海外博士( PhD )课程学习。由于已经在海外进行了一学年的学习，可以更快的适应海外大学博士阶段的研究学习。</w:t>
      </w:r>
    </w:p>
    <w:p>
      <w:pPr>
        <w:keepNext w:val="0"/>
        <w:keepLines w:val="0"/>
        <w:widowControl/>
        <w:suppressLineNumbers w:val="0"/>
        <w:spacing w:before="0" w:beforeAutospacing="0" w:after="0" w:afterAutospacing="0" w:line="560" w:lineRule="atLeast"/>
        <w:ind w:left="0" w:right="0" w:firstLine="602"/>
        <w:jc w:val="both"/>
        <w:rPr>
          <w:rFonts w:hint="default" w:ascii="Calibri" w:hAnsi="Calibri" w:cs="Calibri"/>
          <w:sz w:val="32"/>
          <w:szCs w:val="32"/>
        </w:rPr>
      </w:pPr>
      <w:r>
        <w:rPr>
          <w:rStyle w:val="6"/>
          <w:rFonts w:hint="default" w:ascii="仿宋_GB2312" w:hAnsi="Calibri" w:eastAsia="仿宋_GB2312" w:cs="仿宋_GB2312"/>
          <w:i w:val="0"/>
          <w:iCs w:val="0"/>
          <w:caps w:val="0"/>
          <w:color w:val="444444"/>
          <w:spacing w:val="0"/>
          <w:kern w:val="0"/>
          <w:sz w:val="30"/>
          <w:szCs w:val="30"/>
          <w:shd w:val="clear" w:fill="FFFFFF"/>
          <w:lang w:val="en-US" w:eastAsia="zh-CN" w:bidi="ar"/>
        </w:rPr>
        <w:t>六、联系方式</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联系人：王老师、高老师</w:t>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邮箱：</w:t>
      </w:r>
      <w:r>
        <w:rPr>
          <w:rFonts w:hint="default" w:ascii="Calibri" w:hAnsi="Calibri" w:eastAsia="微软雅黑" w:cs="Calibri"/>
          <w:i w:val="0"/>
          <w:iCs w:val="0"/>
          <w:caps w:val="0"/>
          <w:color w:val="0000FF"/>
          <w:spacing w:val="0"/>
          <w:kern w:val="0"/>
          <w:sz w:val="32"/>
          <w:szCs w:val="32"/>
          <w:u w:val="single"/>
          <w:shd w:val="clear" w:fill="FFFFFF"/>
          <w:lang w:val="en-US" w:eastAsia="zh-CN" w:bidi="ar"/>
        </w:rPr>
        <w:fldChar w:fldCharType="begin"/>
      </w:r>
      <w:r>
        <w:rPr>
          <w:rFonts w:hint="default" w:ascii="Calibri" w:hAnsi="Calibri" w:eastAsia="微软雅黑" w:cs="Calibri"/>
          <w:i w:val="0"/>
          <w:iCs w:val="0"/>
          <w:caps w:val="0"/>
          <w:color w:val="0000FF"/>
          <w:spacing w:val="0"/>
          <w:kern w:val="0"/>
          <w:sz w:val="32"/>
          <w:szCs w:val="32"/>
          <w:u w:val="single"/>
          <w:shd w:val="clear" w:fill="FFFFFF"/>
          <w:lang w:val="en-US" w:eastAsia="zh-CN" w:bidi="ar"/>
        </w:rPr>
        <w:instrText xml:space="preserve"> HYPERLINK "mailto:gjgxy@xaut.edu.cn" </w:instrText>
      </w:r>
      <w:r>
        <w:rPr>
          <w:rFonts w:hint="default" w:ascii="Calibri" w:hAnsi="Calibri" w:eastAsia="微软雅黑" w:cs="Calibri"/>
          <w:i w:val="0"/>
          <w:iCs w:val="0"/>
          <w:caps w:val="0"/>
          <w:color w:val="0000FF"/>
          <w:spacing w:val="0"/>
          <w:kern w:val="0"/>
          <w:sz w:val="32"/>
          <w:szCs w:val="32"/>
          <w:u w:val="single"/>
          <w:shd w:val="clear" w:fill="FFFFFF"/>
          <w:lang w:val="en-US" w:eastAsia="zh-CN" w:bidi="ar"/>
        </w:rPr>
        <w:fldChar w:fldCharType="separate"/>
      </w:r>
      <w:r>
        <w:rPr>
          <w:rStyle w:val="7"/>
          <w:rFonts w:hint="default" w:ascii="仿宋_GB2312" w:hAnsi="Calibri" w:eastAsia="仿宋_GB2312" w:cs="仿宋_GB2312"/>
          <w:i w:val="0"/>
          <w:iCs w:val="0"/>
          <w:caps w:val="0"/>
          <w:color w:val="444444"/>
          <w:spacing w:val="0"/>
          <w:sz w:val="30"/>
          <w:szCs w:val="30"/>
          <w:u w:val="none"/>
          <w:shd w:val="clear" w:fill="FFFFFF"/>
          <w:lang w:val="en-US"/>
        </w:rPr>
        <w:t>gjgxy@xaut.edu.cn</w:t>
      </w:r>
      <w:r>
        <w:rPr>
          <w:rFonts w:hint="default" w:ascii="Calibri" w:hAnsi="Calibri" w:eastAsia="微软雅黑" w:cs="Calibri"/>
          <w:i w:val="0"/>
          <w:iCs w:val="0"/>
          <w:caps w:val="0"/>
          <w:color w:val="0000FF"/>
          <w:spacing w:val="0"/>
          <w:kern w:val="0"/>
          <w:sz w:val="32"/>
          <w:szCs w:val="32"/>
          <w:u w:val="single"/>
          <w:shd w:val="clear" w:fill="FFFFFF"/>
          <w:lang w:val="en-US" w:eastAsia="zh-CN" w:bidi="ar"/>
        </w:rPr>
        <w:fldChar w:fldCharType="end"/>
      </w:r>
    </w:p>
    <w:p>
      <w:pPr>
        <w:keepNext w:val="0"/>
        <w:keepLines w:val="0"/>
        <w:widowControl/>
        <w:suppressLineNumbers w:val="0"/>
        <w:spacing w:before="0" w:beforeAutospacing="0" w:after="0" w:afterAutospacing="0" w:line="560" w:lineRule="atLeast"/>
        <w:ind w:left="0" w:right="0" w:firstLine="600"/>
        <w:jc w:val="both"/>
        <w:rPr>
          <w:rFonts w:hint="default" w:ascii="Calibri" w:hAnsi="Calibri" w:cs="Calibri"/>
          <w:sz w:val="32"/>
          <w:szCs w:val="32"/>
        </w:rPr>
      </w:pPr>
      <w:r>
        <w:rPr>
          <w:rFonts w:hint="default" w:ascii="仿宋_GB2312" w:hAnsi="Calibri" w:eastAsia="仿宋_GB2312" w:cs="仿宋_GB2312"/>
          <w:i w:val="0"/>
          <w:iCs w:val="0"/>
          <w:caps w:val="0"/>
          <w:color w:val="444444"/>
          <w:spacing w:val="0"/>
          <w:kern w:val="0"/>
          <w:sz w:val="30"/>
          <w:szCs w:val="30"/>
          <w:shd w:val="clear" w:fill="FFFFFF"/>
          <w:lang w:val="en-US" w:eastAsia="zh-CN" w:bidi="ar"/>
        </w:rPr>
        <w:t>咨询电话：029-68826701</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D157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2302</Words>
  <Characters>2462</Characters>
  <Lines>0</Lines>
  <Paragraphs>0</Paragraphs>
  <TotalTime>0</TotalTime>
  <ScaleCrop>false</ScaleCrop>
  <LinksUpToDate>false</LinksUpToDate>
  <CharactersWithSpaces>2473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2023-05-09T07:38:53Z</dcterms:created>
  <dc:creator>Administrator</dc:creator>
  <cp:lastModifiedBy>王英</cp:lastModifiedBy>
  <dcterms:modified xsi:type="dcterms:W3CDTF">2023-05-09T07:39:04Z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976CCA44386744E583FEB6847B7E0587</vt:lpwstr>
  </property>
</Properties>
</file>