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300" w:beforeAutospacing="0" w:line="400" w:lineRule="atLeast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C4C4C"/>
          <w:spacing w:val="0"/>
          <w:sz w:val="26"/>
          <w:szCs w:val="26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kern w:val="0"/>
          <w:sz w:val="26"/>
          <w:szCs w:val="26"/>
          <w:lang w:val="en-US" w:eastAsia="zh-CN" w:bidi="ar"/>
        </w:rPr>
        <w:t>机电工程学院2023年非全日制专业学位硕士研究生第二批次调剂工作通知</w:t>
      </w:r>
    </w:p>
    <w:bookmarkEnd w:id="0"/>
    <w:p>
      <w:pPr>
        <w:keepNext w:val="0"/>
        <w:keepLines w:val="0"/>
        <w:widowControl/>
        <w:suppressLineNumbers w:val="0"/>
        <w:pBdr>
          <w:bottom w:val="single" w:color="D9D9D9" w:sz="4" w:space="4"/>
        </w:pBdr>
        <w:spacing w:before="150" w:beforeAutospacing="0" w:after="150" w:afterAutospacing="0" w:line="400" w:lineRule="atLeast"/>
        <w:ind w:left="200" w:right="20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08080"/>
          <w:spacing w:val="0"/>
          <w:kern w:val="0"/>
          <w:sz w:val="14"/>
          <w:szCs w:val="14"/>
          <w:lang w:val="en-US" w:eastAsia="zh-CN" w:bidi="ar"/>
        </w:rPr>
        <w:t>时间：2023-04-08来源：作者：点击数：1479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一、招生计划及分数线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机电工程学院2023年非全日制专业学位硕士研究生招生计划如下：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40"/>
        <w:gridCol w:w="1130"/>
        <w:gridCol w:w="1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指标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分数线（单科/总分）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085406控制工程（04方向）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45/65/280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085407仪器仪表工程（04方向）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45/65/280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085500机械（08方向）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45/65/280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上述指标包含现代产业实验室联合培养项目6个，一体化交叉产教融合联合培养项目4个。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二、调剂报名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1、调剂考生原报专业需与我院专业相同或相近，初试科目包含英语（一）和数学（一）。调剂系统将于4月9日00:00开放，请符合条件且有调剂意向的考生，通过“全国硕士研究生招生调剂服务系统”（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instrText xml:space="preserve"> HYPERLINK "http://yz.chsi.com.cn/"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t>http://yz.chsi.com.cn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）报名。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2、请调剂考生同时填报以下问卷https://www.wjx.cn/vm/rOlHrZ9.aspx，选择复试笔试科目；填报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instrText xml:space="preserve"> HYPERLINK "https://www.wjx.cn/vm/QAGcFUB.aspx"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t>https://www.wjx.cn/vm/QAGcFUB.aspx#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，选择意向联培企业。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3、请调剂考生于复试前填报https://www.wjx.cn/vm/QAGcFUB.aspx#，上传资格审查材料，资格审查材料清单详见eme.xidian.edu.cn/info/1012/7215.htm。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三、复试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1、复试内容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一般包括专业知识、综合能力、思想政治素质和品德等方面。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专业知识主要考察考生对本专业基础理论和应用技能的掌握程度，特别是考生对本专业基础知识和基本概念的掌握和理解、对本学科专业发展动态的了解，以及在本学科专业领域发展的潜力。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综合能力主要考察考生外国语听说能力，创新能力和专业素养，其他专业相关的学习、科研和社会实践或实际工作等方面的经历、个性心理特征，意志品质等。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思想政治素质主要是考核考生本人的现实表现，包括考生的政治态度、思想表现、道德品质、遵纪守法、诚实守信等方面。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2、复试环节及评分标准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复试以线下方式开展，具体时间地点另行通知。复试环节包括专业知识综合笔试、综合面试（含思想政治考核）、心理测评，采用现场复试形式，复试成绩满分100分。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（1）专业知识综合笔试：考生需在学院指定的9门科目中选择2门完成闭卷考试，每门满分50分，总分100分。考试时长共计120分钟，开考时同时发两科试卷，考试结束时同时收卷。笔试时请携带身份证、准考证，一旦发现替考或作弊行为，取消复试及录取资格。笔试参考书目录详见附件1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（2）综合面试：总分100分。以面试小组形式进行，每位复试专家独立给分，取算术平均值。每位考生面试时长一般为20分钟。面试时请携带身份证、准考证，一旦发现替考行为，取消复试及录取资格。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（3）思想政治考核：由面试老师口述提问，学生现场作答。该项成绩不计入复试总成绩，但不合格者不予录取。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（4）心理测评：请考生登录心理测评网站https://xlzx.xidian.edu.cn/user/login.do进行心理健康测评，测评结果作为复试录取参考。详细流程请查看附件2《学生心理测试操作流程》。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3、成绩计算：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复试成绩=（面试成绩+笔试成绩）/2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总成绩=（初试成绩/5）×0.6+复试成绩×0.4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四、录取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1、调剂考生根据调剂专业指标余额和总成绩排名择优录取。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2、学院将在中国研招网调剂平台上对拟录取考生发送“待录取”通知，已在调剂系统中同意“待录取”的考生，我校不再进行解锁。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instrText xml:space="preserve"> HYPERLINK "https://eme.xidian.edu.cn/system/_content/download.jsp?urltype=news.DownloadAttachUrl&amp;owner=1570631687&amp;wbfileid=6611931" \t "https://eme.xidian.edu.cn/info/1012/_blank"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t>附件2：学生心理测试操作流程.docx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</w:rPr>
        <w:t>】已下载9次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instrText xml:space="preserve"> HYPERLINK "https://eme.xidian.edu.cn/system/_content/download.jsp?urltype=news.DownloadAttachUrl&amp;owner=1570631687&amp;wbfileid=6611932" \t "https://eme.xidian.edu.cn/info/1012/_blank"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t>附件3：2023年硕士研究生招生考试诚信复试承诺书.pdf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</w:rPr>
        <w:t>】已下载11次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instrText xml:space="preserve"> HYPERLINK "https://eme.xidian.edu.cn/system/_content/download.jsp?urltype=news.DownloadAttachUrl&amp;owner=1570631687&amp;wbfileid=6611933" \t "https://eme.xidian.edu.cn/info/1012/_blank"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t>附件1：004机电工程学院招生专业目录.pdf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</w:rPr>
        <w:t>】已下载76次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instrText xml:space="preserve"> HYPERLINK "https://eme.xidian.edu.cn/system/_content/download.jsp?urltype=news.DownloadAttachUrl&amp;owner=1570631687&amp;wbfileid=6612705" \t "https://eme.xidian.edu.cn/info/1012/_blank"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t>附件4：机电工程学院非全日制硕士研究生联培单位名单.xlsx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</w:rPr>
        <w:t>】已下载43次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DCCBB0"/>
    <w:multiLevelType w:val="multilevel"/>
    <w:tmpl w:val="A3DCCBB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F99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2023-05-10T09:46:50Z</dcterms:created>
  <dc:creator>Administrator</dc:creator>
  <cp:lastModifiedBy>王英</cp:lastModifiedBy>
  <dcterms:modified xsi:type="dcterms:W3CDTF">2023-05-10T09:47:20Z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A9FB9E4E221140B5AEAFAB5107C3424C</vt:lpwstr>
  </property>
</Properties>
</file>