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BFB"/>
        <w:spacing w:before="0" w:beforeAutospacing="0" w:after="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727272"/>
          <w:spacing w:val="0"/>
          <w:sz w:val="25"/>
          <w:szCs w:val="25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727272"/>
          <w:spacing w:val="0"/>
          <w:sz w:val="25"/>
          <w:szCs w:val="25"/>
          <w:bdr w:val="none" w:color="auto" w:sz="0" w:space="0"/>
          <w:shd w:val="clear" w:fill="FBFBFB"/>
        </w:rPr>
        <w:t>西安石油大学外国语学院2023年硕士研究生复试通知（第三批调剂）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BFB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Verdana" w:hAnsi="Verdana" w:cs="Verdana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default" w:ascii="Verdana" w:hAnsi="Verdana" w:eastAsia="宋体" w:cs="Verdana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BFBFB"/>
          <w:lang w:val="en-US" w:eastAsia="zh-CN" w:bidi="ar"/>
        </w:rPr>
        <w:t>发布时间： 2023-04-11 12:39:32   作者：外国语学院   浏览量：1086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根据我院2023年硕士研究生招生复试录取工作安排，现将我院第三批调剂复试相关信息通知如下。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一、复试时间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2023年4月12日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二、复试名单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复试名单随本通知同时发布，详见附件。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三、复试流程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1、考生资格审查（14:00-14:30）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考生需按照要求提供相关证件原件及复印件。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地点：雁塔校区华油能源楼706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2、心理健康测试（14:00-14:30）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地点：雁塔校区华油能源楼706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3、面试（14:30开始）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地点：雁塔校区华油能源楼727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4、笔试（4月13日早8:30开始）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笔试科目为《汉英翻译》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地点：雁塔校区东方石油楼1206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其他具体要求参见《西安石油大学外国语学院2023年硕士研究生招生复试录取工作实施细则》。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外国语学院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2023年4月11日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/>
        <w:jc w:val="both"/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left"/>
        <w:rPr>
          <w:sz w:val="12"/>
          <w:szCs w:val="12"/>
        </w:rPr>
      </w:pPr>
      <w:r>
        <w:rPr>
          <w:rFonts w:hint="default" w:ascii="Verdana" w:hAnsi="Verdana" w:cs="Verdana"/>
          <w:i w:val="0"/>
          <w:iCs w:val="0"/>
          <w:caps w:val="0"/>
          <w:color w:val="727272"/>
          <w:spacing w:val="0"/>
          <w:sz w:val="12"/>
          <w:szCs w:val="12"/>
          <w:bdr w:val="none" w:color="auto" w:sz="0" w:space="0"/>
          <w:shd w:val="clear" w:fill="FBFBFB"/>
        </w:rPr>
        <w:t>附件【</w: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BFBFB"/>
        </w:rPr>
        <w:fldChar w:fldCharType="begin"/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BFBFB"/>
        </w:rPr>
        <w:instrText xml:space="preserve"> HYPERLINK "http://wyxy.xsyu.edu.cn/system/_content/download.jsp?urltype=news.DownloadAttachUrl&amp;owner=1607049074&amp;wbfileid=5379006" \t "http://wyxy.xsyu.edu.cn/info/1044/_blank" </w:instrTex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BFBFB"/>
        </w:rPr>
        <w:fldChar w:fldCharType="separate"/>
      </w:r>
      <w:r>
        <w:rPr>
          <w:rStyle w:val="6"/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BFBFB"/>
        </w:rPr>
        <w:t>硕士研究生复试名单审核表（第三批调剂）.pdf</w: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BFBFB"/>
        </w:rPr>
        <w:fldChar w:fldCharType="end"/>
      </w:r>
      <w:r>
        <w:rPr>
          <w:rFonts w:hint="default" w:ascii="Verdana" w:hAnsi="Verdana" w:cs="Verdana"/>
          <w:i w:val="0"/>
          <w:iCs w:val="0"/>
          <w:caps w:val="0"/>
          <w:color w:val="727272"/>
          <w:spacing w:val="0"/>
          <w:sz w:val="12"/>
          <w:szCs w:val="12"/>
          <w:bdr w:val="none" w:color="auto" w:sz="0" w:space="0"/>
          <w:shd w:val="clear" w:fill="FBFBFB"/>
        </w:rPr>
        <w:t>】已下载299次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5F3C6C"/>
    <w:multiLevelType w:val="multilevel"/>
    <w:tmpl w:val="E25F3C6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7F61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2023-05-09T06:46:06Z</dcterms:created>
  <dc:creator>Administrator</dc:creator>
  <cp:lastModifiedBy>王英</cp:lastModifiedBy>
  <dcterms:modified xsi:type="dcterms:W3CDTF">2023-05-09T06:46:24Z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F68D2958D83C404DBD6E97FEBB63B7B6</vt:lpwstr>
  </property>
</Properties>
</file>