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line="300" w:lineRule="atLeast"/>
        <w:ind w:left="0" w:right="0" w:firstLine="0"/>
        <w:jc w:val="center"/>
        <w:rPr>
          <w:rFonts w:ascii="微软雅黑" w:hAnsi="微软雅黑" w:eastAsia="微软雅黑" w:cs="微软雅黑"/>
          <w:b w:val="0"/>
          <w:bCs w:val="0"/>
          <w:i w:val="0"/>
          <w:iCs w:val="0"/>
          <w:caps w:val="0"/>
          <w:color w:val="727272"/>
          <w:spacing w:val="0"/>
          <w:sz w:val="25"/>
          <w:szCs w:val="25"/>
        </w:rPr>
      </w:pPr>
      <w:bookmarkStart w:id="0" w:name="_GoBack"/>
      <w:r>
        <w:rPr>
          <w:rFonts w:hint="eastAsia" w:ascii="微软雅黑" w:hAnsi="微软雅黑" w:eastAsia="微软雅黑" w:cs="微软雅黑"/>
          <w:b w:val="0"/>
          <w:bCs w:val="0"/>
          <w:i w:val="0"/>
          <w:iCs w:val="0"/>
          <w:caps w:val="0"/>
          <w:color w:val="727272"/>
          <w:spacing w:val="0"/>
          <w:sz w:val="25"/>
          <w:szCs w:val="25"/>
          <w:bdr w:val="none" w:color="auto" w:sz="0" w:space="0"/>
          <w:shd w:val="clear" w:fill="FBFBFB"/>
        </w:rPr>
        <w:t>西安石油大学外国语学院2023年硕士研究生招生调剂工作细则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line="300" w:lineRule="atLeast"/>
        <w:ind w:left="0" w:right="0" w:firstLine="0"/>
        <w:jc w:val="center"/>
        <w:rPr>
          <w:rFonts w:hint="eastAsia" w:ascii="Verdana" w:hAnsi="Verdana" w:cs="Verdana"/>
          <w:i w:val="0"/>
          <w:iCs w:val="0"/>
          <w:caps w:val="0"/>
          <w:color w:val="999999"/>
          <w:spacing w:val="0"/>
          <w:sz w:val="12"/>
          <w:szCs w:val="12"/>
        </w:rPr>
      </w:pPr>
      <w:r>
        <w:rPr>
          <w:rFonts w:hint="default" w:ascii="Verdana" w:hAnsi="Verdana" w:eastAsia="宋体" w:cs="Verdana"/>
          <w:i w:val="0"/>
          <w:iCs w:val="0"/>
          <w:caps w:val="0"/>
          <w:color w:val="999999"/>
          <w:spacing w:val="0"/>
          <w:kern w:val="0"/>
          <w:sz w:val="12"/>
          <w:szCs w:val="12"/>
          <w:bdr w:val="none" w:color="auto" w:sz="0" w:space="0"/>
          <w:shd w:val="clear" w:fill="FBFBFB"/>
          <w:lang w:val="en-US" w:eastAsia="zh-CN" w:bidi="ar"/>
        </w:rPr>
        <w:t>发布时间： 2023-03-28 11:24:57   作者：外国语学院   浏览量：1638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根据教育部、陕西省教育考试院有关文件精神，结合《西安石油大学2023年硕士研究生招生复试录取工作方案》，在确保公平性、科学性的基础上，结合学院实际，制定了2023年硕士研究生招生调剂工作细则。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一、接收调剂专业与名额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055100 翻译（非全日制）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具体调剂名额以教育部指定的“全国硕士生招生调剂服务系统”（以下简称“调剂服务系统”）公布为准。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二、调剂方式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我院接收所有调剂考生（既包括接收外单位调剂考生，也包括接收本单位内部调剂考生，以及报考“退役大学生士兵”专项计划与普通计划之间调剂的考生）均须通过“调剂服务系统”提出调剂申请。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三、调剂的基本要求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1.初试成绩符合第一志愿报考专业在A类地区的全国初试成绩基本要求；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2.符合我校招生简章中规定的报考条件；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3.调入专业与第一志愿报考专业相同或相近，且在同一学科；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4.考生初试科目与调入专业初试科目相同或相近,限英语语种考生报考。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四、调剂遴选规则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1.对于申请调剂我院翻译硕士专业的考生，学院根据调剂名额，按照以下优先级顺序遴选调剂复试考生，同一优先级同等学术性条件下考生按照初试成绩由高到低遴选进入复试：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第一优先级：初试科目名称相同、本科专业与申请调剂专业相同；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第二优先级：初试科目名称相近、本科专业与申请调剂专业相同；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其他考生：结合学科方向择优遴选进入复试。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注：相同本科专业包括翻译（限英语语种）、英语、商务英语。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2.同一优先级内考生满足下列学术性遴选条件之一，可以获得优先进入复试的资格：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1）获得全国翻译资格考试（CATTI）三级笔译或三级口译及以上证书或上海市中级口译及以上证书。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2）通过全国英语专业八级考试。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3）全国英语专业四级考试成绩为良好及以上。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4）大学英语六级成绩500分及以上。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1.学校在“调剂服务系统”设置接收考生调剂的专业及初试成绩要求。调剂系统每次开放时间不低于12个小时。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2.考生须在规定时间内登录“调剂服务系统”填报调剂信息。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3.学院登录“调剂服务系统”对申请调剂复试考生进行审核，遴选拟复试考生。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4.学校研究生院对各学院提交的拟复试考生进行审核，通过“调剂服务系统”给审核合格的考生发送复试通知。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5.考生在规定时间内登录“调剂服务系统”接收复试通知，学院在本单位网站公示调剂复试人员名单。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6.学院组织复试并确定拟录取调剂考生名单，并报学校研究生院审核后予以公示。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7.学校研究生院严格审核调剂拟录取名单，并通过“调剂服务系统”向审核合格的考生发送待录取通知。接到待录取通知的调剂考生须在24小时内登录“调剂服务系统”予以确认，否则视为自动放弃。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Style w:val="6"/>
          <w:rFonts w:hint="eastAsia" w:ascii="微软雅黑" w:hAnsi="微软雅黑" w:eastAsia="微软雅黑" w:cs="微软雅黑"/>
          <w:i w:val="0"/>
          <w:iCs w:val="0"/>
          <w:caps w:val="0"/>
          <w:color w:val="727272"/>
          <w:spacing w:val="0"/>
          <w:sz w:val="18"/>
          <w:szCs w:val="18"/>
          <w:bdr w:val="none" w:color="auto" w:sz="0" w:space="0"/>
          <w:shd w:val="clear" w:fill="FBFBFB"/>
        </w:rPr>
        <w:t>六、其它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调剂考生复试、体检、录取、申诉与举报、以及信息公开和监督等事宜参照《西安石油大学外国语学院2023年硕士研究生复试录取工作实施细则》执行。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调剂联系人：王老师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联系电话：029-88382758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邮箱：wyxb@xsyu.edu.cn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both"/>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QQ群：718748591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right"/>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西安石油大学外国语学院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right"/>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727272"/>
          <w:spacing w:val="0"/>
          <w:sz w:val="14"/>
          <w:szCs w:val="14"/>
          <w:bdr w:val="none" w:color="auto" w:sz="0" w:space="0"/>
          <w:shd w:val="clear" w:fill="FBFBFB"/>
        </w:rPr>
        <w:t>2023年3月28日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CDF0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2023-05-09T06:57:38Z</dcterms:created>
  <dc:creator>Administrator</dc:creator>
  <cp:lastModifiedBy>王英</cp:lastModifiedBy>
  <dcterms:modified xsi:type="dcterms:W3CDTF">2023-05-09T06:57:51Z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4FCC59CCB2F3472AB733184DEBEA208F</vt:lpwstr>
  </property>
</Properties>
</file>