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 w:firstLine="0"/>
        <w:jc w:val="center"/>
        <w:rPr>
          <w:rFonts w:hint="eastAsia" w:ascii="Verdana" w:hAnsi="Verdana" w:cs="Verdana"/>
          <w:b/>
          <w:bCs/>
          <w:i w:val="0"/>
          <w:iCs w:val="0"/>
          <w:caps w:val="0"/>
          <w:color w:val="555651"/>
          <w:spacing w:val="0"/>
          <w:sz w:val="14"/>
          <w:szCs w:val="14"/>
        </w:rPr>
      </w:pPr>
      <w:bookmarkStart w:id="0" w:name="_GoBack"/>
      <w:r>
        <w:rPr>
          <w:rFonts w:hint="default" w:ascii="Verdana" w:hAnsi="Verdana" w:eastAsia="宋体" w:cs="Verdana"/>
          <w:b/>
          <w:bCs/>
          <w:i w:val="0"/>
          <w:iCs w:val="0"/>
          <w:caps w:val="0"/>
          <w:color w:val="555651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机械工程学院2023年硕士研究生复试通知【一次调剂（全日制补充）及二次调剂（全日制）】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center"/>
        <w:rPr>
          <w:rFonts w:hint="default" w:ascii="Verdana" w:hAnsi="Verdana" w:cs="Verdana"/>
          <w:i w:val="0"/>
          <w:iCs w:val="0"/>
          <w:caps w:val="0"/>
          <w:color w:val="6D6D6D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6D6D6D"/>
          <w:spacing w:val="0"/>
          <w:kern w:val="0"/>
          <w:sz w:val="12"/>
          <w:szCs w:val="12"/>
          <w:bdr w:val="none" w:color="auto" w:sz="0" w:space="0"/>
          <w:shd w:val="clear" w:fill="F5F5F5"/>
          <w:lang w:val="en-US" w:eastAsia="zh-CN" w:bidi="ar"/>
        </w:rPr>
        <w:t>发布时间： 2023-04-12 22:48:29   作者：机械工程学院   浏览次数:1474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现将我院一次调剂（全日制补充）及二次调剂（全日制）二次调剂（全日制）参加复试相关信息通知如下，请各位同学按照要求参加。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一、复试时间：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二、复试名单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（见附件）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三、复试流程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学院网站公示复试考生名单。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考生资格审查：复试考生于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日上午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携带以下材料到雁塔校区二号教学楼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1006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室（笔试考场）参加资格审查。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eastAsia="zh-TW"/>
        </w:rPr>
        <w:t>往届考生（含同等学力考生）：学历证书、身份证、准考证。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eastAsia="zh-TW"/>
        </w:rPr>
        <w:t>应届考生：学生证、身份证、准考证。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eastAsia="zh-TW"/>
        </w:rPr>
        <w:t>退役大学生士兵计划考生提供入伍批准书和退出现役证。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）所有考生须在复试前完成学历（学籍）校验，应届考生提交《教育部学籍在线验证报告》；往届考生（含同等学力考生）提交《教育部学历电子注册备案表》（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eastAsia="zh-TW"/>
        </w:rPr>
        <w:t>2001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年以前毕业的提供《中国高等教育学历认证报告》）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eastAsia="zh-TW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eastAsia="zh-TW"/>
        </w:rPr>
        <w:t>考生亲笔签字的《复试诚信承诺书》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考生心理健康测试（完成资格审查后扫码测试）。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复试笔试（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9:00-11:00 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雁塔校区）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复试面试（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13:00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开始 雁塔校区）。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6.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公布成绩及拟录取名单。其他未尽事宜参照《西安石油大学机械工程学院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年硕士研究生复试录取工作实施细则》执行。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righ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西安石油大学机械工程学院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righ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  <w:lang w:val="en-US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"http://jxgcxy.xsyu.edu.cn/system/_content/download.jsp?urltype=news.DownloadAttachUrl&amp;owner=1607049953&amp;wbfileid=5379561" \t "http://jxgcxy.xsyu.edu.cn/info/1040/_blank"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5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机械工程学院2023年硕士研究生招生复试名单-机械工程学院【080200机械工程（全日制）】-机械工程学院（二次调剂）.pdf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】已下载660次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"http://jxgcxy.xsyu.edu.cn/system/_content/download.jsp?urltype=news.DownloadAttachUrl&amp;owner=1607049953&amp;wbfileid=5379560" \t "http://jxgcxy.xsyu.edu.cn/info/1040/_blank"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5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机械工程学院2023年硕士研究生招生复试名单-机械工程学院【080700动力工程及工程热物理（全日制）】-机械工程学院（二次调剂）.pdf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】已下载388次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"http://jxgcxy.xsyu.edu.cn/system/_content/download.jsp?urltype=news.DownloadAttachUrl&amp;owner=1607049953&amp;wbfileid=5379668" \t "http://jxgcxy.xsyu.edu.cn/info/1040/_blank"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5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机械工程学院2023年硕士研究生招生复试名单-机械工程学院【085802动力工程（全日制）】-机械工程学院（一次补充）.pdf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】已下载287次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CCCCFD"/>
    <w:multiLevelType w:val="multilevel"/>
    <w:tmpl w:val="B8CCCCF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89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2023-05-07T08:36:10Z</dcterms:created>
  <dc:creator>Administrator</dc:creator>
  <cp:lastModifiedBy>王英</cp:lastModifiedBy>
  <dcterms:modified xsi:type="dcterms:W3CDTF">2023-05-07T08:36:22Z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E47EC3B1D39E47AFACADCC51070D824D</vt:lpwstr>
  </property>
</Properties>
</file>