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kern w:val="0"/>
          <w:sz w:val="18"/>
          <w:szCs w:val="18"/>
          <w:bdr w:val="none" w:color="auto" w:sz="0" w:space="0"/>
          <w:shd w:val="clear" w:fill="FAFAFC"/>
          <w:lang w:val="en-US" w:eastAsia="zh-CN" w:bidi="ar"/>
        </w:rPr>
        <w:t>地质与环境学院2023年硕士研究生调剂咨询公告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5D5D5" w:sz="4" w:space="7"/>
          <w:right w:val="none" w:color="auto" w:sz="0" w:space="0"/>
        </w:pBdr>
        <w:shd w:val="clear" w:fill="FAFAFC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AFAFC"/>
          <w:lang w:val="en-US" w:eastAsia="zh-CN" w:bidi="ar"/>
        </w:rPr>
        <w:t>作者：  来源：    日期：2023-03-11    浏览次数：4646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42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42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地质与环境学院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硕士研究生调剂咨询现已开始，相关通知如下：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（一）接收调剂的学科及专业领域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全日制学术型：地质资源与地质工程（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081800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）；环境科学与工程（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083000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全日制专业学位：资源与环境（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085700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，地质工程、环境工程）。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非全日制专业学位：资源与环境（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085700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，地质工程、环境工程）。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（二）接收调剂基本条件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调剂考生成绩（单科、总分）达到国家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类地区复试成绩要求。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第一志愿报考专业与拟调剂专业相同或相近，且专业代码前两位须一致。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统考科目基本相同，业务课考试科目基本一致。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满足教育部及学校有关调剂的其他要求。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所有拟调剂到我院的考生必须保证学籍、学历的真实准确，若出现学籍学历问题导致不能录取将由考生本人承担全部责任。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（三）调剂系统开放时间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我院调剂系统开放时间将在学院网站公布，请考生及时关注学院网站：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https://dhxy.xust.edu.cn/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（四）调剂流程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考生在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全国硕士生招生调剂服务系统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中填写调剂信息。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学院向符合要求的拟调剂考生发出复试通知。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61" w:lineRule="atLeast"/>
        <w:ind w:left="100" w:right="100" w:firstLine="370"/>
        <w:jc w:val="left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考生接到复试通知后，应在学院规定的时间内在研究生招生信息网点击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同意复试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并按照通知时间及要求参加复试。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472" w:right="100" w:firstLine="42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复试具体事宜请考生及时关注学院网页发布的相关复试办法。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（五）信息查询及联系方式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、招生单位代码：西安科技大学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——10704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、西安科技大学地质与环境学院主页：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AFAFC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AFAFC"/>
          <w:lang w:val="en-US"/>
        </w:rPr>
        <w:instrText xml:space="preserve"> HYPERLINK "https://dhxy.xust.edu.cn/"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AFAFC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AFAFC"/>
          <w:lang w:val="en-US"/>
        </w:rPr>
        <w:t>https://dhxy.xust.edu.cn/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AFAFC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、办公地点：西安科技大学雁塔校区煤科大楼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612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、联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AFAFC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AFAFC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人：白老师、杨老师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  联系电话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:029-85583188  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联系邮箱：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dihuanyjs@xust.edu.cn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37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420"/>
        <w:jc w:val="right"/>
        <w:rPr>
          <w:color w:val="444444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西安科技大学地质与环境学院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161" w:lineRule="atLeast"/>
        <w:ind w:left="100" w:right="100" w:firstLine="90"/>
        <w:jc w:val="center"/>
        <w:rPr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                            2023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  <w:lang w:val="en-US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AFAFC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D2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2023-05-09T08:54:10Z</dcterms:created>
  <dc:creator>Administrator</dc:creator>
  <cp:lastModifiedBy>王英</cp:lastModifiedBy>
  <dcterms:modified xsi:type="dcterms:W3CDTF">2023-05-09T08:54:18Z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A626B68AFB204615B9E28DC51C03A8F0</vt:lpwstr>
  </property>
</Properties>
</file>