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rFonts w:ascii="微软雅黑" w:hAnsi="微软雅黑" w:eastAsia="微软雅黑" w:cs="微软雅黑"/>
          <w:color w:val="250078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250078"/>
          <w:sz w:val="22"/>
          <w:szCs w:val="22"/>
          <w:bdr w:val="none" w:color="auto" w:sz="0" w:space="0"/>
        </w:rPr>
        <w:t>测绘科学与技术学院2023年硕士研究生第二次调剂拟录取名单公示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DATE：2023-04-13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1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READS：158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SOURCE：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610"/>
        <w:gridCol w:w="1050"/>
        <w:gridCol w:w="1170"/>
        <w:gridCol w:w="730"/>
        <w:gridCol w:w="700"/>
        <w:gridCol w:w="450"/>
        <w:gridCol w:w="760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调剂专业代码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初试总分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复试总分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录取情况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等线" w:hAnsi="等线" w:eastAsia="等线" w:cs="等线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秦人玮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274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76.3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63.4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潘佳慧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Calibri" w:hAnsi="Calibri" w:eastAsia="微软雅黑" w:cs="Calibri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78.9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74.52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张鹏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default" w:ascii="Calibri" w:hAnsi="Calibri" w:eastAsia="微软雅黑" w:cs="Calibri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71.52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周鑫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default" w:ascii="Calibri" w:hAnsi="Calibri" w:eastAsia="微软雅黑" w:cs="Calibri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67.7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67.88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B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2023-05-09T08:47:21Z</dcterms:created>
  <dc:creator>Administrator</dc:creator>
  <cp:lastModifiedBy>王英</cp:lastModifiedBy>
  <dcterms:modified xsi:type="dcterms:W3CDTF">2023-05-09T08:47:36Z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944CFA5ADB8D46D4BF1D054E34FE8040</vt:lpwstr>
  </property>
</Properties>
</file>