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750" w:lineRule="atLeast"/>
        <w:ind w:left="0" w:right="0"/>
        <w:jc w:val="center"/>
        <w:rPr>
          <w:b w:val="0"/>
          <w:bCs w:val="0"/>
          <w:color w:val="666666"/>
          <w:sz w:val="30"/>
          <w:szCs w:val="30"/>
        </w:rPr>
      </w:pPr>
      <w:bookmarkStart w:id="0" w:name="_GoBack"/>
      <w:r>
        <w:rPr>
          <w:b w:val="0"/>
          <w:bCs w:val="0"/>
          <w:i w:val="0"/>
          <w:iCs w:val="0"/>
          <w:caps w:val="0"/>
          <w:color w:val="666666"/>
          <w:spacing w:val="0"/>
          <w:sz w:val="30"/>
          <w:szCs w:val="30"/>
          <w:bdr w:val="none" w:color="auto" w:sz="0" w:space="0"/>
          <w:shd w:val="clear" w:fill="FFFFFF"/>
        </w:rPr>
        <w:t>西安科技大学2023年度设计学硕士研究生招生复试（调剂）工作安排</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ind w:left="0" w:right="0" w:firstLine="0"/>
        <w:jc w:val="center"/>
        <w:rPr>
          <w:rFonts w:hint="eastAsia" w:ascii="宋体" w:hAnsi="宋体" w:eastAsia="宋体" w:cs="宋体"/>
          <w:i w:val="0"/>
          <w:iCs w:val="0"/>
          <w:caps w:val="0"/>
          <w:color w:val="999999"/>
          <w:spacing w:val="0"/>
          <w:sz w:val="13"/>
          <w:szCs w:val="13"/>
        </w:rPr>
      </w:pPr>
      <w:r>
        <w:rPr>
          <w:rFonts w:hint="eastAsia" w:ascii="宋体" w:hAnsi="宋体" w:eastAsia="宋体" w:cs="宋体"/>
          <w:i w:val="0"/>
          <w:iCs w:val="0"/>
          <w:caps w:val="0"/>
          <w:color w:val="999999"/>
          <w:spacing w:val="0"/>
          <w:kern w:val="0"/>
          <w:sz w:val="13"/>
          <w:szCs w:val="13"/>
          <w:bdr w:val="none" w:color="auto" w:sz="0" w:space="0"/>
          <w:shd w:val="clear" w:fill="FFFFFF"/>
          <w:lang w:val="en-US" w:eastAsia="zh-CN" w:bidi="ar"/>
        </w:rPr>
        <w:t>来源： 　发布时间：2023-03-20 09:36:00　 访问量：2692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根据教育部办公厅文件《关于做好2023年全国硕士研究生招生录取工作的通知》和西安科技大学《关于做好2023年硕士研究生招生复试录取工作的通知》等有关文件精神，为进一步规范硕士研究生复试录取工作，确保高效有序开展，提高硕士生招生工作质量和新生入学质量，现结合艺术学院的实际情况，制定本实施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一、复试原则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坚持公开、公平、公正和科学选拔的原则；坚持德智体全面衡量，择优录取，确保质量的原则；坚持选拔具有培养潜力研究生的原则；坚持复试录取以人为本，尊重师生双向选择，服务师生的原则。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二、复试组织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1.硕士研究生复试工作领导小组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80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杨惠珺、冯  青、刘  冬、卢小飞、张  娜、陈和虎、池宁骏、吴  勘、孙英丽、董智斌、赵立杉、王卓文、吴  博、郑强羽、姬  莹、陈越平、钱  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秘  书：李 璐、 汪家杰、崔 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摄像及网络平台保障：姚凯丰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纪检员：林 伟（学院纪委书记）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2.研究生招生复试调剂工作组成员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（1）第一组：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28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杨惠珺、卢小飞、孙英丽、董智斌、王卓文、姬  莹、李 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（2）第二组：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28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冯  青、张  娜、池宁骏、吴 勘、赵立杉、汪家杰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（3）第三组：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8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陈和虎、刘  冬、吴  博、郑强羽、陈越平、钱  磊、崔 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70" w:right="0" w:firstLine="420"/>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三、复试调剂原则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48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1.2023年度复试调剂工作线下形式进行。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2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2.坚持全面考查、突出重点；坚持客观评价，以人为本。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2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3.引进公平竞争机制，选拔优秀生源，提高复试有效性。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2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4.做好工作分工，优化复试程序，增强远程复试工作的客观公正性。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2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5.调剂考生须符合招生简章中规定的调入专业的报考条件。</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6.调入专业与第一志愿报考专业相同或相近。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2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7.初试成绩符合第一志愿报考专业在我省的初试成绩基本要求范围。</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8.考生初试科目应与调入专业初试科目相同或相近，其中统考科目原则上应相同。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9.复试考生需签写《西安科技大学研究生招生考试复试考生诚信承诺书》。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70" w:right="0" w:firstLine="420"/>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四、复试调剂时间安排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1. 一志愿合格考生复试时间</w:t>
      </w:r>
      <w:r>
        <w:rPr>
          <w:rFonts w:hint="eastAsia" w:ascii="宋体" w:hAnsi="宋体" w:eastAsia="宋体" w:cs="宋体"/>
          <w:i w:val="0"/>
          <w:iCs w:val="0"/>
          <w:caps w:val="0"/>
          <w:color w:val="000000"/>
          <w:spacing w:val="0"/>
          <w:sz w:val="16"/>
          <w:szCs w:val="16"/>
          <w:bdr w:val="none" w:color="auto" w:sz="0" w:space="0"/>
          <w:shd w:val="clear" w:fill="FFFFFF"/>
        </w:rPr>
        <w:t>：2023年3月24日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000000"/>
          <w:spacing w:val="0"/>
          <w:sz w:val="16"/>
          <w:szCs w:val="16"/>
          <w:bdr w:val="none" w:color="auto" w:sz="0" w:space="0"/>
          <w:shd w:val="clear" w:fill="FFFFFF"/>
        </w:rPr>
        <w:t>2. 调剂考生复试时间：以我院具体通知为准。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370" w:right="0" w:firstLine="420"/>
        <w:rPr>
          <w:color w:val="666666"/>
          <w:sz w:val="13"/>
          <w:szCs w:val="13"/>
        </w:rPr>
      </w:pPr>
      <w:r>
        <w:rPr>
          <w:rStyle w:val="6"/>
          <w:rFonts w:hint="eastAsia" w:ascii="宋体" w:hAnsi="宋体" w:eastAsia="宋体" w:cs="宋体"/>
          <w:b/>
          <w:bCs/>
          <w:i w:val="0"/>
          <w:iCs w:val="0"/>
          <w:caps w:val="0"/>
          <w:color w:val="000000"/>
          <w:spacing w:val="0"/>
          <w:sz w:val="19"/>
          <w:szCs w:val="19"/>
          <w:bdr w:val="none" w:color="auto" w:sz="0" w:space="0"/>
          <w:shd w:val="clear" w:fill="FFFFFF"/>
        </w:rPr>
        <w:t>五、复试调剂具体内容要求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复试内容包括：专业素养、综合素质和英语口语三个部分，复试中坚持能力与知识考核并重，着力加强对考生创新能力和专业素养的考查。复试成绩总分为100分，各部分成绩占比为：专业素养50%，综合素质30%，英语口语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Style w:val="6"/>
          <w:rFonts w:hint="eastAsia" w:ascii="宋体" w:hAnsi="宋体" w:eastAsia="宋体" w:cs="宋体"/>
          <w:b/>
          <w:bCs/>
          <w:i w:val="0"/>
          <w:iCs w:val="0"/>
          <w:caps w:val="0"/>
          <w:color w:val="666666"/>
          <w:spacing w:val="0"/>
          <w:sz w:val="16"/>
          <w:szCs w:val="16"/>
          <w:bdr w:val="none" w:color="auto" w:sz="0" w:space="0"/>
          <w:shd w:val="clear" w:fill="FFFFFF"/>
        </w:rPr>
        <w:t>备注说明</w:t>
      </w:r>
      <w:r>
        <w:rPr>
          <w:rFonts w:hint="eastAsia" w:ascii="宋体" w:hAnsi="宋体" w:eastAsia="宋体" w:cs="宋体"/>
          <w:i w:val="0"/>
          <w:iCs w:val="0"/>
          <w:caps w:val="0"/>
          <w:color w:val="666666"/>
          <w:spacing w:val="0"/>
          <w:sz w:val="16"/>
          <w:szCs w:val="16"/>
          <w:bdr w:val="none" w:color="auto" w:sz="0" w:space="0"/>
          <w:shd w:val="clear" w:fill="FFFFFF"/>
        </w:rPr>
        <w:t>：专业素养为考生专业知识方面的口试问答</w:t>
      </w:r>
      <w:r>
        <w:rPr>
          <w:rFonts w:hint="eastAsia" w:ascii="宋体" w:hAnsi="宋体" w:eastAsia="宋体" w:cs="宋体"/>
          <w:i w:val="0"/>
          <w:iCs w:val="0"/>
          <w:caps w:val="0"/>
          <w:color w:val="000000"/>
          <w:spacing w:val="0"/>
          <w:sz w:val="16"/>
          <w:szCs w:val="16"/>
          <w:bdr w:val="none" w:color="auto" w:sz="0" w:space="0"/>
          <w:shd w:val="clear" w:fill="FFFFFF"/>
        </w:rPr>
        <w:t>，考生需随机抽取相应题号的专业问题随即作答，时长15分钟；综合素质（该部分可制作PPT演示）考察重在了解考生自本科以来在学科（专业）方面的学习、科研、获奖、荣誉及特长、社会实践（学生工作、社团活动、志愿服务等）表现情况，时长10分钟；英语口语考察重在了解考</w:t>
      </w:r>
      <w:r>
        <w:rPr>
          <w:rFonts w:hint="eastAsia" w:ascii="宋体" w:hAnsi="宋体" w:eastAsia="宋体" w:cs="宋体"/>
          <w:i w:val="0"/>
          <w:iCs w:val="0"/>
          <w:caps w:val="0"/>
          <w:color w:val="666666"/>
          <w:spacing w:val="0"/>
          <w:sz w:val="16"/>
          <w:szCs w:val="16"/>
          <w:bdr w:val="none" w:color="auto" w:sz="0" w:space="0"/>
          <w:shd w:val="clear" w:fill="FFFFFF"/>
        </w:rPr>
        <w:t>生的英语口语及表达能力，时长5分钟。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90"/>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六、调剂复试工作流程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80"/>
        <w:rPr>
          <w:color w:val="666666"/>
          <w:sz w:val="13"/>
          <w:szCs w:val="13"/>
        </w:rPr>
      </w:pPr>
      <w:r>
        <w:rPr>
          <w:rStyle w:val="6"/>
          <w:rFonts w:hint="eastAsia" w:ascii="宋体" w:hAnsi="宋体" w:eastAsia="宋体" w:cs="宋体"/>
          <w:b/>
          <w:bCs/>
          <w:i w:val="0"/>
          <w:iCs w:val="0"/>
          <w:caps w:val="0"/>
          <w:color w:val="666666"/>
          <w:spacing w:val="0"/>
          <w:sz w:val="16"/>
          <w:szCs w:val="16"/>
          <w:bdr w:val="none" w:color="auto" w:sz="0" w:space="0"/>
          <w:shd w:val="clear" w:fill="FFFFFF"/>
        </w:rPr>
        <w:t>1.资格审查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正式面试前，由考核组纪检人员审察考生相关证件:应届考生出示身份证、准考证、学生证。往届考生出示身份证、准考证、毕业证、学位证等。同时考生提交事前在艺术学院网站下载打印并经本人签字后的《西安科技大学研究生招生考试复试考生诚信承诺书》（PDF或JPEG格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color w:val="666666"/>
          <w:sz w:val="13"/>
          <w:szCs w:val="13"/>
        </w:rPr>
      </w:pPr>
      <w:r>
        <w:rPr>
          <w:rStyle w:val="6"/>
          <w:rFonts w:hint="eastAsia" w:ascii="宋体" w:hAnsi="宋体" w:eastAsia="宋体" w:cs="宋体"/>
          <w:b/>
          <w:bCs/>
          <w:i w:val="0"/>
          <w:iCs w:val="0"/>
          <w:caps w:val="0"/>
          <w:color w:val="666666"/>
          <w:spacing w:val="0"/>
          <w:sz w:val="16"/>
          <w:szCs w:val="16"/>
          <w:bdr w:val="none" w:color="auto" w:sz="0" w:space="0"/>
          <w:shd w:val="clear" w:fill="FFFFFF"/>
        </w:rPr>
        <w:t>2.复试环节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3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①各专业组由至少5名相关研究方向且具有副教授及以上专业技术职称专家、博士或主持有国家社会（自然）科学基金、教育部基金项目教师组成复试考核小组，每组设组长1名，秘书1名。</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　　②复试采取线下复试形式。复试流程：</w:t>
      </w:r>
      <w:r>
        <w:rPr>
          <w:rStyle w:val="6"/>
          <w:rFonts w:hint="eastAsia" w:ascii="宋体" w:hAnsi="宋体" w:eastAsia="宋体" w:cs="宋体"/>
          <w:i w:val="0"/>
          <w:iCs w:val="0"/>
          <w:caps w:val="0"/>
          <w:color w:val="666666"/>
          <w:spacing w:val="0"/>
          <w:sz w:val="16"/>
          <w:szCs w:val="16"/>
          <w:bdr w:val="none" w:color="auto" w:sz="0" w:space="0"/>
          <w:shd w:val="clear" w:fill="FFFFFF"/>
        </w:rPr>
        <w:t>自我介绍</w:t>
      </w:r>
      <w:r>
        <w:rPr>
          <w:rFonts w:hint="eastAsia" w:ascii="宋体" w:hAnsi="宋体" w:eastAsia="宋体" w:cs="宋体"/>
          <w:i w:val="0"/>
          <w:iCs w:val="0"/>
          <w:caps w:val="0"/>
          <w:color w:val="666666"/>
          <w:spacing w:val="0"/>
          <w:sz w:val="16"/>
          <w:szCs w:val="16"/>
          <w:bdr w:val="none" w:color="auto" w:sz="0" w:space="0"/>
          <w:shd w:val="clear" w:fill="FFFFFF"/>
        </w:rPr>
        <w:t>——</w:t>
      </w:r>
      <w:r>
        <w:rPr>
          <w:rStyle w:val="6"/>
          <w:rFonts w:hint="eastAsia" w:ascii="宋体" w:hAnsi="宋体" w:eastAsia="宋体" w:cs="宋体"/>
          <w:b/>
          <w:bCs/>
          <w:i w:val="0"/>
          <w:iCs w:val="0"/>
          <w:caps w:val="0"/>
          <w:color w:val="666666"/>
          <w:spacing w:val="0"/>
          <w:sz w:val="16"/>
          <w:szCs w:val="16"/>
          <w:bdr w:val="none" w:color="auto" w:sz="0" w:space="0"/>
          <w:shd w:val="clear" w:fill="FFFFFF"/>
        </w:rPr>
        <w:t>综合素质</w:t>
      </w:r>
      <w:r>
        <w:rPr>
          <w:rFonts w:hint="eastAsia" w:ascii="宋体" w:hAnsi="宋体" w:eastAsia="宋体" w:cs="宋体"/>
          <w:i w:val="0"/>
          <w:iCs w:val="0"/>
          <w:caps w:val="0"/>
          <w:color w:val="666666"/>
          <w:spacing w:val="0"/>
          <w:sz w:val="16"/>
          <w:szCs w:val="16"/>
          <w:bdr w:val="none" w:color="auto" w:sz="0" w:space="0"/>
          <w:shd w:val="clear" w:fill="FFFFFF"/>
        </w:rPr>
        <w:t>考察（10分钟）——</w:t>
      </w:r>
      <w:r>
        <w:rPr>
          <w:rStyle w:val="6"/>
          <w:rFonts w:hint="eastAsia" w:ascii="宋体" w:hAnsi="宋体" w:eastAsia="宋体" w:cs="宋体"/>
          <w:b/>
          <w:bCs/>
          <w:i w:val="0"/>
          <w:iCs w:val="0"/>
          <w:caps w:val="0"/>
          <w:color w:val="666666"/>
          <w:spacing w:val="0"/>
          <w:sz w:val="16"/>
          <w:szCs w:val="16"/>
          <w:bdr w:val="none" w:color="auto" w:sz="0" w:space="0"/>
          <w:shd w:val="clear" w:fill="FFFFFF"/>
        </w:rPr>
        <w:t>专业素养</w:t>
      </w:r>
      <w:r>
        <w:rPr>
          <w:rFonts w:hint="eastAsia" w:ascii="宋体" w:hAnsi="宋体" w:eastAsia="宋体" w:cs="宋体"/>
          <w:i w:val="0"/>
          <w:iCs w:val="0"/>
          <w:caps w:val="0"/>
          <w:color w:val="666666"/>
          <w:spacing w:val="0"/>
          <w:sz w:val="16"/>
          <w:szCs w:val="16"/>
          <w:bdr w:val="none" w:color="auto" w:sz="0" w:space="0"/>
          <w:shd w:val="clear" w:fill="FFFFFF"/>
        </w:rPr>
        <w:t>问答（15分钟）——</w:t>
      </w:r>
      <w:r>
        <w:rPr>
          <w:rStyle w:val="6"/>
          <w:rFonts w:hint="eastAsia" w:ascii="宋体" w:hAnsi="宋体" w:eastAsia="宋体" w:cs="宋体"/>
          <w:b/>
          <w:bCs/>
          <w:i w:val="0"/>
          <w:iCs w:val="0"/>
          <w:caps w:val="0"/>
          <w:color w:val="666666"/>
          <w:spacing w:val="0"/>
          <w:sz w:val="16"/>
          <w:szCs w:val="16"/>
          <w:bdr w:val="none" w:color="auto" w:sz="0" w:space="0"/>
          <w:shd w:val="clear" w:fill="FFFFFF"/>
        </w:rPr>
        <w:t>英语口语</w:t>
      </w:r>
      <w:r>
        <w:rPr>
          <w:rFonts w:hint="eastAsia" w:ascii="宋体" w:hAnsi="宋体" w:eastAsia="宋体" w:cs="宋体"/>
          <w:i w:val="0"/>
          <w:iCs w:val="0"/>
          <w:caps w:val="0"/>
          <w:color w:val="666666"/>
          <w:spacing w:val="0"/>
          <w:sz w:val="16"/>
          <w:szCs w:val="16"/>
          <w:bdr w:val="none" w:color="auto" w:sz="0" w:space="0"/>
          <w:shd w:val="clear" w:fill="FFFFFF"/>
        </w:rPr>
        <w:t>考察（5分钟）。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　　③复试过程中，每组秘书要进行书面记录。每名考生复试结束后由考核小组简短讨论后，每位主考教师当场独立评定分数。计分原则为所有主考教师给定成绩的平均分。为保证各组评分的可比性，各组评分采用统一的量化标准。</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　　④各专业组复试结束后，由组长组织主考教师对全组考生初评分情况进行复核，对多数主考教师有异议的考生，由全体主考教师对现场书面记录、现场影音资料充分比对，全组考生情况进行充分讨论达成一致意见后重新独立评分，按计分原则得出考生的最终成绩。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190" w:right="0" w:firstLine="420"/>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七、初试合格分数线及要求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320"/>
        <w:jc w:val="both"/>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西安科技大学设计学2023年硕士研究生招生初试分数线以国家线为准，具体要求如下：</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850"/>
        <w:gridCol w:w="820"/>
        <w:gridCol w:w="1480"/>
        <w:gridCol w:w="1370"/>
        <w:gridCol w:w="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jc w:val="center"/>
        </w:trPr>
        <w:tc>
          <w:tcPr>
            <w:tcW w:w="1850" w:type="dxa"/>
            <w:vMerge w:val="restart"/>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420"/>
              <w:jc w:val="center"/>
              <w:rPr>
                <w:color w:val="666666"/>
                <w:sz w:val="13"/>
                <w:szCs w:val="13"/>
              </w:rPr>
            </w:pPr>
            <w:r>
              <w:rPr>
                <w:rStyle w:val="6"/>
                <w:rFonts w:hint="eastAsia" w:ascii="宋体" w:hAnsi="宋体" w:eastAsia="宋体" w:cs="宋体"/>
                <w:b/>
                <w:bCs/>
                <w:color w:val="666666"/>
                <w:sz w:val="16"/>
                <w:szCs w:val="16"/>
                <w:bdr w:val="none" w:color="auto" w:sz="0" w:space="0"/>
              </w:rPr>
              <w:t>学科门类（专业）名称</w:t>
            </w:r>
          </w:p>
        </w:tc>
        <w:tc>
          <w:tcPr>
            <w:tcW w:w="3520" w:type="dxa"/>
            <w:gridSpan w:val="3"/>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420"/>
              <w:jc w:val="center"/>
              <w:rPr>
                <w:color w:val="666666"/>
                <w:sz w:val="13"/>
                <w:szCs w:val="13"/>
              </w:rPr>
            </w:pPr>
            <w:r>
              <w:rPr>
                <w:rStyle w:val="6"/>
                <w:rFonts w:hint="eastAsia" w:ascii="宋体" w:hAnsi="宋体" w:eastAsia="宋体" w:cs="宋体"/>
                <w:b/>
                <w:bCs/>
                <w:color w:val="666666"/>
                <w:sz w:val="16"/>
                <w:szCs w:val="16"/>
                <w:bdr w:val="none" w:color="auto" w:sz="0" w:space="0"/>
              </w:rPr>
              <w:t>A类考生</w:t>
            </w:r>
          </w:p>
        </w:tc>
        <w:tc>
          <w:tcPr>
            <w:tcW w:w="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420"/>
              <w:jc w:val="center"/>
              <w:rPr>
                <w:color w:val="666666"/>
                <w:sz w:val="13"/>
                <w:szCs w:val="13"/>
              </w:rPr>
            </w:pPr>
            <w:r>
              <w:rPr>
                <w:rStyle w:val="6"/>
                <w:rFonts w:hint="eastAsia" w:ascii="宋体" w:hAnsi="宋体" w:eastAsia="宋体" w:cs="宋体"/>
                <w:b/>
                <w:bCs/>
                <w:color w:val="666666"/>
                <w:sz w:val="16"/>
                <w:szCs w:val="1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1850" w:type="dxa"/>
            <w:vMerge w:val="continue"/>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6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420"/>
              <w:jc w:val="center"/>
              <w:rPr>
                <w:color w:val="666666"/>
                <w:sz w:val="13"/>
                <w:szCs w:val="13"/>
              </w:rPr>
            </w:pPr>
            <w:r>
              <w:rPr>
                <w:rStyle w:val="6"/>
                <w:rFonts w:hint="eastAsia" w:ascii="宋体" w:hAnsi="宋体" w:eastAsia="宋体" w:cs="宋体"/>
                <w:b/>
                <w:bCs/>
                <w:color w:val="666666"/>
                <w:sz w:val="16"/>
                <w:szCs w:val="16"/>
                <w:bdr w:val="none" w:color="auto" w:sz="0" w:space="0"/>
              </w:rPr>
              <w:t>总分</w:t>
            </w:r>
          </w:p>
        </w:tc>
        <w:tc>
          <w:tcPr>
            <w:tcW w:w="14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420"/>
              <w:jc w:val="center"/>
              <w:rPr>
                <w:color w:val="666666"/>
                <w:sz w:val="13"/>
                <w:szCs w:val="13"/>
              </w:rPr>
            </w:pPr>
            <w:r>
              <w:rPr>
                <w:rStyle w:val="6"/>
                <w:rFonts w:hint="eastAsia" w:ascii="宋体" w:hAnsi="宋体" w:eastAsia="宋体" w:cs="宋体"/>
                <w:b/>
                <w:bCs/>
                <w:color w:val="666666"/>
                <w:sz w:val="16"/>
                <w:szCs w:val="16"/>
                <w:bdr w:val="none" w:color="auto" w:sz="0" w:space="0"/>
              </w:rPr>
              <w:t>单科</w:t>
            </w:r>
            <w:r>
              <w:rPr>
                <w:rFonts w:hint="eastAsia" w:ascii="宋体" w:hAnsi="宋体" w:eastAsia="宋体" w:cs="宋体"/>
                <w:color w:val="666666"/>
                <w:sz w:val="16"/>
                <w:szCs w:val="16"/>
                <w:bdr w:val="none" w:color="auto" w:sz="0" w:space="0"/>
              </w:rPr>
              <w:t>（满分=100）</w:t>
            </w:r>
          </w:p>
        </w:tc>
        <w:tc>
          <w:tcPr>
            <w:tcW w:w="13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420"/>
              <w:jc w:val="center"/>
              <w:rPr>
                <w:color w:val="666666"/>
                <w:sz w:val="13"/>
                <w:szCs w:val="13"/>
              </w:rPr>
            </w:pPr>
            <w:r>
              <w:rPr>
                <w:rStyle w:val="6"/>
                <w:rFonts w:hint="eastAsia" w:ascii="宋体" w:hAnsi="宋体" w:eastAsia="宋体" w:cs="宋体"/>
                <w:b/>
                <w:bCs/>
                <w:color w:val="666666"/>
                <w:sz w:val="16"/>
                <w:szCs w:val="16"/>
                <w:bdr w:val="none" w:color="auto" w:sz="0" w:space="0"/>
              </w:rPr>
              <w:t>单科</w:t>
            </w:r>
            <w:r>
              <w:rPr>
                <w:rFonts w:hint="eastAsia" w:ascii="宋体" w:hAnsi="宋体" w:eastAsia="宋体" w:cs="宋体"/>
                <w:color w:val="666666"/>
                <w:sz w:val="16"/>
                <w:szCs w:val="16"/>
                <w:bdr w:val="none" w:color="auto" w:sz="0" w:space="0"/>
              </w:rPr>
              <w:t>（满分&gt;100）</w:t>
            </w:r>
          </w:p>
        </w:tc>
        <w:tc>
          <w:tcPr>
            <w:tcW w:w="7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0" w:type="dxa"/>
          <w:jc w:val="center"/>
        </w:trPr>
        <w:tc>
          <w:tcPr>
            <w:tcW w:w="18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420"/>
              <w:jc w:val="center"/>
              <w:rPr>
                <w:color w:val="666666"/>
                <w:sz w:val="13"/>
                <w:szCs w:val="13"/>
              </w:rPr>
            </w:pPr>
            <w:r>
              <w:rPr>
                <w:rFonts w:hint="eastAsia" w:ascii="宋体" w:hAnsi="宋体" w:eastAsia="宋体" w:cs="宋体"/>
                <w:color w:val="666666"/>
                <w:sz w:val="16"/>
                <w:szCs w:val="16"/>
                <w:bdr w:val="none" w:color="auto" w:sz="0" w:space="0"/>
              </w:rPr>
              <w:t>艺术学</w:t>
            </w:r>
          </w:p>
        </w:tc>
        <w:tc>
          <w:tcPr>
            <w:tcW w:w="6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420"/>
              <w:jc w:val="center"/>
              <w:rPr>
                <w:color w:val="666666"/>
                <w:sz w:val="13"/>
                <w:szCs w:val="13"/>
              </w:rPr>
            </w:pPr>
            <w:r>
              <w:rPr>
                <w:rFonts w:hint="eastAsia" w:ascii="宋体" w:hAnsi="宋体" w:eastAsia="宋体" w:cs="宋体"/>
                <w:color w:val="666666"/>
                <w:sz w:val="16"/>
                <w:szCs w:val="16"/>
                <w:bdr w:val="none" w:color="auto" w:sz="0" w:space="0"/>
              </w:rPr>
              <w:t>362</w:t>
            </w:r>
          </w:p>
        </w:tc>
        <w:tc>
          <w:tcPr>
            <w:tcW w:w="14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420"/>
              <w:jc w:val="center"/>
              <w:rPr>
                <w:color w:val="666666"/>
                <w:sz w:val="13"/>
                <w:szCs w:val="13"/>
              </w:rPr>
            </w:pPr>
            <w:r>
              <w:rPr>
                <w:rFonts w:hint="eastAsia" w:ascii="宋体" w:hAnsi="宋体" w:eastAsia="宋体" w:cs="宋体"/>
                <w:color w:val="666666"/>
                <w:sz w:val="16"/>
                <w:szCs w:val="16"/>
                <w:bdr w:val="none" w:color="auto" w:sz="0" w:space="0"/>
              </w:rPr>
              <w:t>40</w:t>
            </w:r>
          </w:p>
        </w:tc>
        <w:tc>
          <w:tcPr>
            <w:tcW w:w="13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420"/>
              <w:jc w:val="center"/>
              <w:rPr>
                <w:color w:val="666666"/>
                <w:sz w:val="13"/>
                <w:szCs w:val="13"/>
              </w:rPr>
            </w:pPr>
            <w:r>
              <w:rPr>
                <w:rFonts w:hint="eastAsia" w:ascii="宋体" w:hAnsi="宋体" w:eastAsia="宋体" w:cs="宋体"/>
                <w:color w:val="666666"/>
                <w:sz w:val="16"/>
                <w:szCs w:val="16"/>
                <w:bdr w:val="none" w:color="auto" w:sz="0" w:space="0"/>
              </w:rPr>
              <w:t>60</w:t>
            </w:r>
          </w:p>
        </w:tc>
        <w:tc>
          <w:tcPr>
            <w:tcW w:w="7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16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注：A类考生：报考地处一区招生单位的考生，不是生源地。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190" w:right="0" w:firstLine="420"/>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八、复试成绩确定及录取</w:t>
      </w:r>
      <w:r>
        <w:rPr>
          <w:rStyle w:val="6"/>
          <w:rFonts w:hint="eastAsia" w:ascii="宋体" w:hAnsi="宋体" w:eastAsia="宋体" w:cs="宋体"/>
          <w:b/>
          <w:bCs/>
          <w:i w:val="0"/>
          <w:iCs w:val="0"/>
          <w:caps w:val="0"/>
          <w:color w:val="666666"/>
          <w:spacing w:val="0"/>
          <w:sz w:val="19"/>
          <w:szCs w:val="19"/>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1.复试成绩为各环节考核成绩之和(60分以上为合格)。</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2.考生初试成绩与复试成绩权重相加后得出综合成绩，其计算办法为：综合成绩=初试成绩折合成100制后占比50%+复试成绩100分制后占比50%。学院硕士研究生招生领导小组依据考生综合分数从高往低确定拟录取研究生名单，并报学校研究生院审核，最终录取考生名单将在艺术学院网上公示。</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3.复试成绩不合格者，不予录取。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190" w:right="0" w:firstLine="420"/>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九、其他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16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1. 实行信息公布制度。 复试调剂基本分数线、复试调剂实施办法、拟录取名单等信息将及时通过我校研究生院及我院网站等方式公布，请考生及时关注。</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2. 实行复议制度。考生如对远程在线（现场）复试结果持有异议的，需于拟录取名单公布后2个工作日内向学院研究生招生工作领导小组提出书面复核申请，发至指定邮箱：</w:t>
      </w:r>
      <w:r>
        <w:rPr>
          <w:rFonts w:hint="eastAsia" w:ascii="宋体" w:hAnsi="宋体" w:eastAsia="宋体" w:cs="宋体"/>
          <w:i w:val="0"/>
          <w:iCs w:val="0"/>
          <w:caps w:val="0"/>
          <w:color w:val="000000"/>
          <w:spacing w:val="0"/>
          <w:sz w:val="16"/>
          <w:szCs w:val="16"/>
          <w:bdr w:val="none" w:color="auto" w:sz="0" w:space="0"/>
          <w:shd w:val="clear" w:fill="FFFFFF"/>
        </w:rPr>
        <w:t>yishuxueyuan_xust</w:t>
      </w:r>
      <w:r>
        <w:rPr>
          <w:rFonts w:hint="eastAsia" w:ascii="宋体" w:hAnsi="宋体" w:eastAsia="宋体" w:cs="宋体"/>
          <w:i w:val="0"/>
          <w:iCs w:val="0"/>
          <w:caps w:val="0"/>
          <w:color w:val="000000"/>
          <w:spacing w:val="10"/>
          <w:sz w:val="16"/>
          <w:szCs w:val="16"/>
          <w:bdr w:val="none" w:color="auto" w:sz="0" w:space="0"/>
          <w:shd w:val="clear" w:fill="FFFFFF"/>
        </w:rPr>
        <w:t>@163.com</w:t>
      </w:r>
      <w:r>
        <w:rPr>
          <w:rFonts w:hint="eastAsia" w:ascii="宋体" w:hAnsi="宋体" w:eastAsia="宋体" w:cs="宋体"/>
          <w:i w:val="0"/>
          <w:iCs w:val="0"/>
          <w:caps w:val="0"/>
          <w:color w:val="000000"/>
          <w:spacing w:val="0"/>
          <w:sz w:val="16"/>
          <w:szCs w:val="16"/>
          <w:bdr w:val="none" w:color="auto" w:sz="0" w:space="0"/>
          <w:shd w:val="clear" w:fill="FFFFFF"/>
        </w:rPr>
        <w:t>，</w:t>
      </w:r>
      <w:r>
        <w:rPr>
          <w:rFonts w:hint="eastAsia" w:ascii="宋体" w:hAnsi="宋体" w:eastAsia="宋体" w:cs="宋体"/>
          <w:i w:val="0"/>
          <w:iCs w:val="0"/>
          <w:caps w:val="0"/>
          <w:color w:val="666666"/>
          <w:spacing w:val="0"/>
          <w:sz w:val="16"/>
          <w:szCs w:val="16"/>
          <w:bdr w:val="none" w:color="auto" w:sz="0" w:space="0"/>
          <w:shd w:val="clear" w:fill="FFFFFF"/>
        </w:rPr>
        <w:t>经同意后予以复核，并于4个工作日内给予考生书面答复。</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3. 本复试(调剂)实施办法报西安科技大学研究生院招生办公室备案。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16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4. 调剂网开放时间：</w:t>
      </w:r>
      <w:r>
        <w:rPr>
          <w:rFonts w:hint="eastAsia" w:ascii="宋体" w:hAnsi="宋体" w:eastAsia="宋体" w:cs="宋体"/>
          <w:i w:val="0"/>
          <w:iCs w:val="0"/>
          <w:caps w:val="0"/>
          <w:color w:val="000000"/>
          <w:spacing w:val="0"/>
          <w:sz w:val="16"/>
          <w:szCs w:val="16"/>
          <w:bdr w:val="none" w:color="auto" w:sz="0" w:space="0"/>
          <w:shd w:val="clear" w:fill="FFFFFF"/>
        </w:rPr>
        <w:t>2023年4月6 日</w:t>
      </w:r>
      <w:r>
        <w:rPr>
          <w:rFonts w:hint="eastAsia" w:ascii="宋体" w:hAnsi="宋体" w:eastAsia="宋体" w:cs="宋体"/>
          <w:i w:val="0"/>
          <w:iCs w:val="0"/>
          <w:caps w:val="0"/>
          <w:color w:val="666666"/>
          <w:spacing w:val="0"/>
          <w:sz w:val="16"/>
          <w:szCs w:val="16"/>
          <w:bdr w:val="none" w:color="auto" w:sz="0" w:space="0"/>
          <w:shd w:val="clear" w:fill="FFFFFF"/>
        </w:rPr>
        <w:t>。</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6. 本办法自公布之日起实施。</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7. 如上级部门关于2023年硕士研究生复试有新的政策，按照上级部门的最新要求执行。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color w:val="666666"/>
          <w:sz w:val="13"/>
          <w:szCs w:val="13"/>
        </w:rPr>
      </w:pPr>
      <w:r>
        <w:rPr>
          <w:rStyle w:val="6"/>
          <w:rFonts w:hint="eastAsia" w:ascii="宋体" w:hAnsi="宋体" w:eastAsia="宋体" w:cs="宋体"/>
          <w:b/>
          <w:bCs/>
          <w:i w:val="0"/>
          <w:iCs w:val="0"/>
          <w:caps w:val="0"/>
          <w:color w:val="666666"/>
          <w:spacing w:val="0"/>
          <w:sz w:val="19"/>
          <w:szCs w:val="19"/>
          <w:bdr w:val="none" w:color="auto" w:sz="0" w:space="0"/>
          <w:shd w:val="clear" w:fill="FFFFFF"/>
        </w:rPr>
        <w:t>十、注意事项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290" w:right="0" w:firstLine="42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凡参加西安科技大学2023年度设计学硕士研究生招生远程在线复试调剂的考生，须做到以下几点：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6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1.认真阅读《西安科技大学研究生招生考试复试考生诚信承诺书》（并签字）等相关文件规定。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6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2.复试工作组成员及参加现场复试的学生，需自行做好疫情的防护。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16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3.考生须出示有效居民身份证、准考证、学生证等相关证件，证明为考生本人。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0" w:firstLine="160"/>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4.所录取考生若进校后，对其成绩或水平有异议时需重新组织复试，不合格者将被勒令退学处理。</w:t>
      </w:r>
      <w:r>
        <w:rPr>
          <w:rFonts w:hint="eastAsia" w:ascii="宋体" w:hAnsi="宋体" w:eastAsia="宋体" w:cs="宋体"/>
          <w:i w:val="0"/>
          <w:iCs w:val="0"/>
          <w:caps w:val="0"/>
          <w:color w:val="666666"/>
          <w:spacing w:val="0"/>
          <w:sz w:val="16"/>
          <w:szCs w:val="16"/>
          <w:bdr w:val="none" w:color="auto" w:sz="0" w:space="0"/>
          <w:shd w:val="clear" w:fill="FFFFFF"/>
        </w:rPr>
        <w:br w:type="textWrapping"/>
      </w:r>
      <w:r>
        <w:rPr>
          <w:rFonts w:hint="eastAsia" w:ascii="宋体" w:hAnsi="宋体" w:eastAsia="宋体" w:cs="宋体"/>
          <w:i w:val="0"/>
          <w:iCs w:val="0"/>
          <w:caps w:val="0"/>
          <w:color w:val="666666"/>
          <w:spacing w:val="0"/>
          <w:sz w:val="16"/>
          <w:szCs w:val="16"/>
          <w:bdr w:val="none" w:color="auto" w:sz="0" w:space="0"/>
          <w:shd w:val="clear" w:fill="FFFFFF"/>
        </w:rPr>
        <w:t>  5. 对复试安排和复试内容如有疑问，可咨询艺术学院教务办李老师，电话：0</w:t>
      </w:r>
      <w:r>
        <w:rPr>
          <w:rFonts w:hint="eastAsia" w:ascii="宋体" w:hAnsi="宋体" w:eastAsia="宋体" w:cs="宋体"/>
          <w:i w:val="0"/>
          <w:iCs w:val="0"/>
          <w:caps w:val="0"/>
          <w:color w:val="333333"/>
          <w:spacing w:val="10"/>
          <w:sz w:val="16"/>
          <w:szCs w:val="16"/>
          <w:bdr w:val="none" w:color="auto" w:sz="0" w:space="0"/>
          <w:shd w:val="clear" w:fill="FFFFFF"/>
        </w:rPr>
        <w:t>29-83856262</w:t>
      </w:r>
      <w:r>
        <w:rPr>
          <w:rFonts w:hint="eastAsia" w:ascii="宋体" w:hAnsi="宋体" w:eastAsia="宋体" w:cs="宋体"/>
          <w:i w:val="0"/>
          <w:iCs w:val="0"/>
          <w:caps w:val="0"/>
          <w:color w:val="666666"/>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color w:val="666666"/>
          <w:sz w:val="13"/>
          <w:szCs w:val="13"/>
        </w:rPr>
      </w:pPr>
      <w:r>
        <w:rPr>
          <w:rFonts w:hint="eastAsia" w:ascii="宋体" w:hAnsi="宋体" w:eastAsia="宋体" w:cs="宋体"/>
          <w:i w:val="0"/>
          <w:iCs w:val="0"/>
          <w:caps w:val="0"/>
          <w:color w:val="666666"/>
          <w:spacing w:val="0"/>
          <w:sz w:val="13"/>
          <w:szCs w:val="13"/>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40" w:lineRule="auto"/>
        <w:ind w:left="0" w:right="640" w:firstLine="420"/>
        <w:jc w:val="center"/>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                  西安科技大学艺术学院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color w:val="666666"/>
          <w:sz w:val="13"/>
          <w:szCs w:val="13"/>
        </w:rPr>
      </w:pPr>
      <w:r>
        <w:rPr>
          <w:rFonts w:hint="eastAsia" w:ascii="宋体" w:hAnsi="宋体" w:eastAsia="宋体" w:cs="宋体"/>
          <w:i w:val="0"/>
          <w:iCs w:val="0"/>
          <w:caps w:val="0"/>
          <w:color w:val="666666"/>
          <w:spacing w:val="0"/>
          <w:sz w:val="14"/>
          <w:szCs w:val="14"/>
          <w:bdr w:val="none" w:color="auto" w:sz="0" w:space="0"/>
          <w:shd w:val="clear" w:fill="FFFFFF"/>
        </w:rPr>
        <w:t>                                                                                                                                   2023年3月18日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color w:val="666666"/>
          <w:sz w:val="13"/>
          <w:szCs w:val="13"/>
        </w:rPr>
      </w:pPr>
      <w:r>
        <w:rPr>
          <w:rFonts w:hint="eastAsia" w:ascii="宋体" w:hAnsi="宋体" w:eastAsia="宋体" w:cs="宋体"/>
          <w:i w:val="0"/>
          <w:iCs w:val="0"/>
          <w:caps w:val="0"/>
          <w:color w:val="666666"/>
          <w:spacing w:val="0"/>
          <w:sz w:val="13"/>
          <w:szCs w:val="13"/>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1641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2023-05-09T10:32:16Z</dcterms:created>
  <dc:creator>Administrator</dc:creator>
  <cp:lastModifiedBy>王英</cp:lastModifiedBy>
  <dcterms:modified xsi:type="dcterms:W3CDTF">2023-05-09T10:32:24Z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115B8CAAFBA6421480067FE2CFBDDB29</vt:lpwstr>
  </property>
</Properties>
</file>