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西藏民族大学2023年硕士研究生招生考试</w:t>
      </w:r>
      <w:r>
        <w:rPr>
          <w:rFonts w:hint="eastAsia"/>
          <w:b/>
          <w:bCs/>
          <w:sz w:val="28"/>
          <w:szCs w:val="28"/>
          <w:lang w:val="en-US" w:eastAsia="zh-CN"/>
        </w:rPr>
        <w:t>调剂</w:t>
      </w:r>
      <w:r>
        <w:rPr>
          <w:rFonts w:hint="eastAsia"/>
          <w:b/>
          <w:bCs/>
          <w:sz w:val="28"/>
          <w:szCs w:val="28"/>
        </w:rPr>
        <w:t>复试</w:t>
      </w:r>
      <w:r>
        <w:rPr>
          <w:rFonts w:hint="eastAsia"/>
          <w:b/>
          <w:bCs/>
          <w:sz w:val="28"/>
          <w:szCs w:val="28"/>
          <w:lang w:eastAsia="zh-CN"/>
        </w:rPr>
        <w:t>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</w:rPr>
      </w:pPr>
    </w:p>
    <w:tbl>
      <w:tblPr>
        <w:tblStyle w:val="5"/>
        <w:tblpPr w:leftFromText="180" w:rightFromText="180" w:vertAnchor="page" w:horzAnchor="page" w:tblpX="1954" w:tblpY="2812"/>
        <w:tblOverlap w:val="never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248"/>
        <w:gridCol w:w="1500"/>
        <w:gridCol w:w="1967"/>
        <w:gridCol w:w="2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日期</w:t>
            </w:r>
          </w:p>
        </w:tc>
        <w:tc>
          <w:tcPr>
            <w:tcW w:w="12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类别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时间</w:t>
            </w:r>
          </w:p>
        </w:tc>
        <w:tc>
          <w:tcPr>
            <w:tcW w:w="19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地点</w:t>
            </w:r>
          </w:p>
        </w:tc>
        <w:tc>
          <w:tcPr>
            <w:tcW w:w="2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12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4月17日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（周一）</w:t>
            </w:r>
          </w:p>
        </w:tc>
        <w:tc>
          <w:tcPr>
            <w:tcW w:w="12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考生报到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8：00-12：00</w:t>
            </w:r>
          </w:p>
        </w:tc>
        <w:tc>
          <w:tcPr>
            <w:tcW w:w="19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详见各学院（部）官网通知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考生根据通知要求，持相应材料</w:t>
            </w:r>
            <w:r>
              <w:rPr>
                <w:rFonts w:hint="eastAsia"/>
                <w:vertAlign w:val="baseline"/>
                <w:lang w:val="en-US" w:eastAsia="zh-CN"/>
              </w:rPr>
              <w:t>到</w:t>
            </w:r>
            <w:r>
              <w:rPr>
                <w:rFonts w:hint="eastAsia"/>
                <w:vertAlign w:val="baseline"/>
              </w:rPr>
              <w:t>各学院（部）报到。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12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加试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14：30-17：30</w:t>
            </w:r>
          </w:p>
        </w:tc>
        <w:tc>
          <w:tcPr>
            <w:tcW w:w="19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需要加试的考生按照各学院（部）通知要求，准时进入考场参加考试。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12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</w:p>
        </w:tc>
        <w:tc>
          <w:tcPr>
            <w:tcW w:w="12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梵文面试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18:00</w:t>
            </w:r>
          </w:p>
        </w:tc>
        <w:tc>
          <w:tcPr>
            <w:tcW w:w="19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需要参加梵文面试的考生按照研究生院和民族研究院通知要求，准时进入考场参加考试。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</w:trPr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4月18日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（周二）</w:t>
            </w:r>
          </w:p>
        </w:tc>
        <w:tc>
          <w:tcPr>
            <w:tcW w:w="12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综合面试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8：00-12：00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14：00-17：00</w:t>
            </w:r>
          </w:p>
        </w:tc>
        <w:tc>
          <w:tcPr>
            <w:tcW w:w="19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包含英语面试、专业课复试笔试科目及专业面试的内容。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0000000"/>
    <w:rsid w:val="04CF732F"/>
    <w:rsid w:val="06052332"/>
    <w:rsid w:val="0AF75A69"/>
    <w:rsid w:val="0BF56037"/>
    <w:rsid w:val="18EB4A4A"/>
    <w:rsid w:val="1FA62F86"/>
    <w:rsid w:val="210F504D"/>
    <w:rsid w:val="28722746"/>
    <w:rsid w:val="338E3944"/>
    <w:rsid w:val="37DA5F5D"/>
    <w:rsid w:val="3B512FE0"/>
    <w:rsid w:val="3E2C4A1C"/>
    <w:rsid w:val="3ED73ACC"/>
    <w:rsid w:val="4DB46661"/>
    <w:rsid w:val="51D07D5D"/>
    <w:rsid w:val="540E571B"/>
    <w:rsid w:val="54F62A5F"/>
    <w:rsid w:val="6D4847CA"/>
    <w:rsid w:val="7379604F"/>
    <w:rsid w:val="783C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246</Characters>
  <Lines>0</Lines>
  <Paragraphs>0</Paragraphs>
  <TotalTime>3</TotalTime>
  <ScaleCrop>false</ScaleCrop>
  <LinksUpToDate>false</LinksUpToDate>
  <CharactersWithSpaces>246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晴天</cp:lastModifiedBy>
  <dcterms:modified xsi:type="dcterms:W3CDTF">2023-04-17T06:01:04Z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55B326800CAF489393FC5B880579E97A_13</vt:lpwstr>
  </property>
</Properties>
</file>