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bottom w:val="single" w:color="CCCCCC" w:sz="4" w:space="0"/>
        </w:pBdr>
        <w:spacing w:line="250" w:lineRule="atLeast"/>
        <w:jc w:val="center"/>
        <w:rPr>
          <w:sz w:val="18"/>
          <w:szCs w:val="18"/>
        </w:rPr>
      </w:pPr>
      <w:r>
        <w:rPr>
          <w:i w:val="0"/>
          <w:iCs w:val="0"/>
          <w:caps w:val="0"/>
          <w:color w:val="000000"/>
          <w:spacing w:val="0"/>
          <w:sz w:val="18"/>
          <w:szCs w:val="18"/>
        </w:rPr>
        <w:t>西藏民族大学2023年硕士研究生调剂公告</w:t>
      </w:r>
    </w:p>
    <w:p>
      <w:pPr>
        <w:keepNext w:val="0"/>
        <w:keepLines w:val="0"/>
        <w:widowControl/>
        <w:suppressLineNumbers w:val="0"/>
        <w:spacing w:after="100" w:afterAutospacing="0"/>
        <w:ind w:left="0" w:right="0" w:firstLine="0"/>
        <w:jc w:val="center"/>
        <w:rPr>
          <w:rFonts w:hint="eastAsia" w:ascii="宋体" w:hAnsi="宋体" w:eastAsia="宋体" w:cs="宋体"/>
          <w:i w:val="0"/>
          <w:iCs w:val="0"/>
          <w:caps w:val="0"/>
          <w:color w:val="697210"/>
          <w:spacing w:val="0"/>
          <w:sz w:val="12"/>
          <w:szCs w:val="12"/>
        </w:rPr>
      </w:pPr>
      <w:r>
        <w:rPr>
          <w:rFonts w:hint="eastAsia" w:ascii="宋体" w:hAnsi="宋体" w:eastAsia="宋体" w:cs="宋体"/>
          <w:i w:val="0"/>
          <w:iCs w:val="0"/>
          <w:caps w:val="0"/>
          <w:color w:val="697210"/>
          <w:spacing w:val="0"/>
          <w:kern w:val="0"/>
          <w:sz w:val="12"/>
          <w:szCs w:val="12"/>
          <w:lang w:val="en-US" w:eastAsia="zh-CN" w:bidi="ar"/>
        </w:rPr>
        <w:t>发布时间：2023-04-07 信息来源：研究生处　浏览次数：121425</w:t>
      </w:r>
    </w:p>
    <w:p>
      <w:pPr>
        <w:keepNext w:val="0"/>
        <w:keepLines w:val="0"/>
        <w:widowControl/>
        <w:suppressLineNumbers w:val="0"/>
        <w:pBdr>
          <w:bottom w:val="single" w:color="CCCCCC" w:sz="4" w:space="0"/>
        </w:pBdr>
        <w:spacing w:before="100" w:beforeAutospacing="0" w:after="100" w:afterAutospacing="0" w:line="220" w:lineRule="atLeast"/>
        <w:ind w:left="0" w:right="0" w:firstLine="0"/>
        <w:jc w:val="right"/>
        <w:rPr>
          <w:rFonts w:hint="eastAsia" w:ascii="宋体" w:hAnsi="宋体" w:eastAsia="宋体" w:cs="宋体"/>
          <w:i w:val="0"/>
          <w:iCs w:val="0"/>
          <w:caps w:val="0"/>
          <w:color w:val="333333"/>
          <w:spacing w:val="0"/>
          <w:sz w:val="12"/>
          <w:szCs w:val="12"/>
        </w:rPr>
      </w:pPr>
      <w:r>
        <w:rPr>
          <w:rFonts w:hint="eastAsia" w:ascii="宋体" w:hAnsi="宋体" w:eastAsia="宋体" w:cs="宋体"/>
          <w:i w:val="0"/>
          <w:iCs w:val="0"/>
          <w:caps w:val="0"/>
          <w:color w:val="333333"/>
          <w:spacing w:val="0"/>
          <w:kern w:val="0"/>
          <w:sz w:val="12"/>
          <w:szCs w:val="12"/>
          <w:lang w:val="en-US" w:eastAsia="zh-CN" w:bidi="ar"/>
        </w:rPr>
        <w:t>视力保护色： </w:t>
      </w:r>
      <w:r>
        <w:rPr>
          <w:rFonts w:hint="eastAsia" w:ascii="宋体" w:hAnsi="宋体" w:eastAsia="宋体" w:cs="宋体"/>
          <w:i w:val="0"/>
          <w:iCs w:val="0"/>
          <w:caps w:val="0"/>
          <w:color w:val="000000"/>
          <w:spacing w:val="0"/>
          <w:sz w:val="12"/>
          <w:szCs w:val="12"/>
          <w:u w:val="none"/>
          <w:bdr w:val="none" w:color="auto" w:sz="0" w:space="0"/>
        </w:rPr>
        <w:drawing>
          <wp:inline distT="0" distB="0" distL="114300" distR="114300">
            <wp:extent cx="95250" cy="95250"/>
            <wp:effectExtent l="0" t="0" r="6350" b="6350"/>
            <wp:docPr id="8" name="图片 1" descr="IMG_25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IMG_256"/>
                    <pic:cNvPicPr>
                      <a:picLocks noChangeAspect="1"/>
                    </pic:cNvPicPr>
                  </pic:nvPicPr>
                  <pic:blipFill>
                    <a:blip r:embed="rId5"/>
                    <a:stretch>
                      <a:fillRect/>
                    </a:stretch>
                  </pic:blipFill>
                  <pic:spPr>
                    <a:xfrm>
                      <a:off x="0" y="0"/>
                      <a:ext cx="95250" cy="9525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12"/>
          <w:szCs w:val="12"/>
          <w:lang w:val="en-US" w:eastAsia="zh-CN" w:bidi="ar"/>
        </w:rPr>
        <w:t>  </w:t>
      </w:r>
      <w:r>
        <w:rPr>
          <w:rFonts w:hint="eastAsia" w:ascii="宋体" w:hAnsi="宋体" w:eastAsia="宋体" w:cs="宋体"/>
          <w:i w:val="0"/>
          <w:iCs w:val="0"/>
          <w:caps w:val="0"/>
          <w:color w:val="000000"/>
          <w:spacing w:val="0"/>
          <w:sz w:val="12"/>
          <w:szCs w:val="12"/>
          <w:u w:val="none"/>
          <w:bdr w:val="none" w:color="auto" w:sz="0" w:space="0"/>
        </w:rPr>
        <w:drawing>
          <wp:inline distT="0" distB="0" distL="114300" distR="114300">
            <wp:extent cx="95250" cy="95250"/>
            <wp:effectExtent l="0" t="0" r="6350" b="6350"/>
            <wp:docPr id="4" name="图片 2" descr="IMG_257">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1"/>
                    </pic:cNvPicPr>
                  </pic:nvPicPr>
                  <pic:blipFill>
                    <a:blip r:embed="rId7"/>
                    <a:stretch>
                      <a:fillRect/>
                    </a:stretch>
                  </pic:blipFill>
                  <pic:spPr>
                    <a:xfrm>
                      <a:off x="0" y="0"/>
                      <a:ext cx="95250" cy="9525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12"/>
          <w:szCs w:val="12"/>
          <w:lang w:val="en-US" w:eastAsia="zh-CN" w:bidi="ar"/>
        </w:rPr>
        <w:t>  </w:t>
      </w:r>
      <w:r>
        <w:rPr>
          <w:rFonts w:hint="eastAsia" w:ascii="宋体" w:hAnsi="宋体" w:eastAsia="宋体" w:cs="宋体"/>
          <w:i w:val="0"/>
          <w:iCs w:val="0"/>
          <w:caps w:val="0"/>
          <w:color w:val="000000"/>
          <w:spacing w:val="0"/>
          <w:sz w:val="12"/>
          <w:szCs w:val="12"/>
          <w:u w:val="none"/>
          <w:bdr w:val="none" w:color="auto" w:sz="0" w:space="0"/>
        </w:rPr>
        <w:drawing>
          <wp:inline distT="0" distB="0" distL="114300" distR="114300">
            <wp:extent cx="95250" cy="95250"/>
            <wp:effectExtent l="0" t="0" r="6350" b="6350"/>
            <wp:docPr id="5" name="图片 3" descr="IMG_25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MG_258"/>
                    <pic:cNvPicPr>
                      <a:picLocks noChangeAspect="1"/>
                    </pic:cNvPicPr>
                  </pic:nvPicPr>
                  <pic:blipFill>
                    <a:blip r:embed="rId9"/>
                    <a:stretch>
                      <a:fillRect/>
                    </a:stretch>
                  </pic:blipFill>
                  <pic:spPr>
                    <a:xfrm>
                      <a:off x="0" y="0"/>
                      <a:ext cx="95250" cy="9525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12"/>
          <w:szCs w:val="12"/>
          <w:lang w:val="en-US" w:eastAsia="zh-CN" w:bidi="ar"/>
        </w:rPr>
        <w:t>  </w:t>
      </w:r>
      <w:r>
        <w:rPr>
          <w:rFonts w:hint="eastAsia" w:ascii="宋体" w:hAnsi="宋体" w:eastAsia="宋体" w:cs="宋体"/>
          <w:i w:val="0"/>
          <w:iCs w:val="0"/>
          <w:caps w:val="0"/>
          <w:color w:val="000000"/>
          <w:spacing w:val="0"/>
          <w:sz w:val="12"/>
          <w:szCs w:val="12"/>
          <w:u w:val="none"/>
          <w:bdr w:val="none" w:color="auto" w:sz="0" w:space="0"/>
        </w:rPr>
        <w:drawing>
          <wp:inline distT="0" distB="0" distL="114300" distR="114300">
            <wp:extent cx="95250" cy="95250"/>
            <wp:effectExtent l="0" t="0" r="6350" b="6350"/>
            <wp:docPr id="7" name="图片 4" descr="IMG_25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IMG_259"/>
                    <pic:cNvPicPr>
                      <a:picLocks noChangeAspect="1"/>
                    </pic:cNvPicPr>
                  </pic:nvPicPr>
                  <pic:blipFill>
                    <a:blip r:embed="rId11"/>
                    <a:stretch>
                      <a:fillRect/>
                    </a:stretch>
                  </pic:blipFill>
                  <pic:spPr>
                    <a:xfrm>
                      <a:off x="0" y="0"/>
                      <a:ext cx="95250" cy="9525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12"/>
          <w:szCs w:val="12"/>
          <w:lang w:val="en-US" w:eastAsia="zh-CN" w:bidi="ar"/>
        </w:rPr>
        <w:t>  </w:t>
      </w:r>
      <w:r>
        <w:rPr>
          <w:rFonts w:hint="eastAsia" w:ascii="宋体" w:hAnsi="宋体" w:eastAsia="宋体" w:cs="宋体"/>
          <w:i w:val="0"/>
          <w:iCs w:val="0"/>
          <w:caps w:val="0"/>
          <w:color w:val="000000"/>
          <w:spacing w:val="0"/>
          <w:sz w:val="12"/>
          <w:szCs w:val="12"/>
          <w:u w:val="none"/>
          <w:bdr w:val="none" w:color="auto" w:sz="0" w:space="0"/>
        </w:rPr>
        <w:drawing>
          <wp:inline distT="0" distB="0" distL="114300" distR="114300">
            <wp:extent cx="95250" cy="95250"/>
            <wp:effectExtent l="0" t="0" r="6350" b="6350"/>
            <wp:docPr id="6" name="图片 5" descr="IMG_26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G_260"/>
                    <pic:cNvPicPr>
                      <a:picLocks noChangeAspect="1"/>
                    </pic:cNvPicPr>
                  </pic:nvPicPr>
                  <pic:blipFill>
                    <a:blip r:embed="rId13"/>
                    <a:stretch>
                      <a:fillRect/>
                    </a:stretch>
                  </pic:blipFill>
                  <pic:spPr>
                    <a:xfrm>
                      <a:off x="0" y="0"/>
                      <a:ext cx="95250" cy="9525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12"/>
          <w:szCs w:val="12"/>
          <w:lang w:val="en-US" w:eastAsia="zh-CN" w:bidi="ar"/>
        </w:rPr>
        <w:t>  </w:t>
      </w:r>
      <w:r>
        <w:rPr>
          <w:rFonts w:hint="eastAsia" w:ascii="宋体" w:hAnsi="宋体" w:eastAsia="宋体" w:cs="宋体"/>
          <w:i w:val="0"/>
          <w:iCs w:val="0"/>
          <w:caps w:val="0"/>
          <w:color w:val="000000"/>
          <w:spacing w:val="0"/>
          <w:sz w:val="12"/>
          <w:szCs w:val="12"/>
          <w:u w:val="none"/>
          <w:bdr w:val="none" w:color="auto" w:sz="0" w:space="0"/>
        </w:rPr>
        <w:drawing>
          <wp:inline distT="0" distB="0" distL="114300" distR="114300">
            <wp:extent cx="95250" cy="95250"/>
            <wp:effectExtent l="0" t="0" r="6350" b="6350"/>
            <wp:docPr id="2" name="图片 6" descr="IMG_26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IMG_261"/>
                    <pic:cNvPicPr>
                      <a:picLocks noChangeAspect="1"/>
                    </pic:cNvPicPr>
                  </pic:nvPicPr>
                  <pic:blipFill>
                    <a:blip r:embed="rId15"/>
                    <a:stretch>
                      <a:fillRect/>
                    </a:stretch>
                  </pic:blipFill>
                  <pic:spPr>
                    <a:xfrm>
                      <a:off x="0" y="0"/>
                      <a:ext cx="95250" cy="9525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12"/>
          <w:szCs w:val="12"/>
          <w:lang w:val="en-US" w:eastAsia="zh-CN" w:bidi="ar"/>
        </w:rPr>
        <w:t>  </w:t>
      </w:r>
      <w:r>
        <w:rPr>
          <w:rFonts w:hint="eastAsia" w:ascii="宋体" w:hAnsi="宋体" w:eastAsia="宋体" w:cs="宋体"/>
          <w:i w:val="0"/>
          <w:iCs w:val="0"/>
          <w:caps w:val="0"/>
          <w:color w:val="000000"/>
          <w:spacing w:val="0"/>
          <w:sz w:val="12"/>
          <w:szCs w:val="12"/>
          <w:u w:val="none"/>
          <w:bdr w:val="none" w:color="auto" w:sz="0" w:space="0"/>
        </w:rPr>
        <w:drawing>
          <wp:inline distT="0" distB="0" distL="114300" distR="114300">
            <wp:extent cx="95250" cy="95250"/>
            <wp:effectExtent l="0" t="0" r="6350" b="6350"/>
            <wp:docPr id="3" name="图片 7" descr="IMG_262">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IMG_262"/>
                    <pic:cNvPicPr>
                      <a:picLocks noChangeAspect="1"/>
                    </pic:cNvPicPr>
                  </pic:nvPicPr>
                  <pic:blipFill>
                    <a:blip r:embed="rId17"/>
                    <a:stretch>
                      <a:fillRect/>
                    </a:stretch>
                  </pic:blipFill>
                  <pic:spPr>
                    <a:xfrm>
                      <a:off x="0" y="0"/>
                      <a:ext cx="95250" cy="9525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12"/>
          <w:szCs w:val="12"/>
          <w:lang w:val="en-US" w:eastAsia="zh-CN" w:bidi="ar"/>
        </w:rPr>
        <w:t>  </w:t>
      </w:r>
      <w:r>
        <w:rPr>
          <w:rFonts w:hint="eastAsia" w:ascii="宋体" w:hAnsi="宋体" w:eastAsia="宋体" w:cs="宋体"/>
          <w:i w:val="0"/>
          <w:iCs w:val="0"/>
          <w:caps w:val="0"/>
          <w:color w:val="000000"/>
          <w:spacing w:val="0"/>
          <w:sz w:val="12"/>
          <w:szCs w:val="12"/>
          <w:u w:val="none"/>
          <w:bdr w:val="none" w:color="auto" w:sz="0" w:space="0"/>
        </w:rPr>
        <w:drawing>
          <wp:inline distT="0" distB="0" distL="114300" distR="114300">
            <wp:extent cx="95250" cy="95250"/>
            <wp:effectExtent l="0" t="0" r="6350" b="6350"/>
            <wp:docPr id="1" name="图片 8" descr="IMG_26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descr="IMG_263"/>
                    <pic:cNvPicPr>
                      <a:picLocks noChangeAspect="1"/>
                    </pic:cNvPicPr>
                  </pic:nvPicPr>
                  <pic:blipFill>
                    <a:blip r:embed="rId19"/>
                    <a:stretch>
                      <a:fillRect/>
                    </a:stretch>
                  </pic:blipFill>
                  <pic:spPr>
                    <a:xfrm>
                      <a:off x="0" y="0"/>
                      <a:ext cx="95250" cy="95250"/>
                    </a:xfrm>
                    <a:prstGeom prst="rect">
                      <a:avLst/>
                    </a:prstGeom>
                    <a:noFill/>
                    <a:ln w="9525">
                      <a:noFill/>
                    </a:ln>
                  </pic:spPr>
                </pic:pic>
              </a:graphicData>
            </a:graphic>
          </wp:inline>
        </w:drawing>
      </w:r>
      <w:r>
        <w:rPr>
          <w:rFonts w:hint="eastAsia" w:ascii="宋体" w:hAnsi="宋体" w:eastAsia="宋体" w:cs="宋体"/>
          <w:i w:val="0"/>
          <w:iCs w:val="0"/>
          <w:caps w:val="0"/>
          <w:color w:val="333333"/>
          <w:spacing w:val="0"/>
          <w:kern w:val="0"/>
          <w:sz w:val="12"/>
          <w:szCs w:val="12"/>
          <w:lang w:val="en-US" w:eastAsia="zh-CN" w:bidi="ar"/>
        </w:rPr>
        <w:t>  【</w:t>
      </w:r>
      <w:r>
        <w:rPr>
          <w:rFonts w:hint="eastAsia" w:ascii="宋体" w:hAnsi="宋体" w:eastAsia="宋体" w:cs="宋体"/>
          <w:i w:val="0"/>
          <w:iCs w:val="0"/>
          <w:caps w:val="0"/>
          <w:color w:val="000000"/>
          <w:spacing w:val="0"/>
          <w:kern w:val="0"/>
          <w:sz w:val="12"/>
          <w:szCs w:val="12"/>
          <w:u w:val="none"/>
          <w:lang w:val="en-US" w:eastAsia="zh-CN" w:bidi="ar"/>
        </w:rPr>
        <w:fldChar w:fldCharType="begin"/>
      </w:r>
      <w:r>
        <w:rPr>
          <w:rFonts w:hint="eastAsia" w:ascii="宋体" w:hAnsi="宋体" w:eastAsia="宋体" w:cs="宋体"/>
          <w:i w:val="0"/>
          <w:iCs w:val="0"/>
          <w:caps w:val="0"/>
          <w:color w:val="000000"/>
          <w:spacing w:val="0"/>
          <w:kern w:val="0"/>
          <w:sz w:val="12"/>
          <w:szCs w:val="12"/>
          <w:u w:val="none"/>
          <w:lang w:val="en-US" w:eastAsia="zh-CN" w:bidi="ar"/>
        </w:rPr>
        <w:instrText xml:space="preserve"> HYPERLINK "javascript:doZoom('16px');" </w:instrText>
      </w:r>
      <w:r>
        <w:rPr>
          <w:rFonts w:hint="eastAsia" w:ascii="宋体" w:hAnsi="宋体" w:eastAsia="宋体" w:cs="宋体"/>
          <w:i w:val="0"/>
          <w:iCs w:val="0"/>
          <w:caps w:val="0"/>
          <w:color w:val="000000"/>
          <w:spacing w:val="0"/>
          <w:kern w:val="0"/>
          <w:sz w:val="12"/>
          <w:szCs w:val="12"/>
          <w:u w:val="none"/>
          <w:lang w:val="en-US" w:eastAsia="zh-CN" w:bidi="ar"/>
        </w:rPr>
        <w:fldChar w:fldCharType="separate"/>
      </w:r>
      <w:r>
        <w:rPr>
          <w:rStyle w:val="5"/>
          <w:rFonts w:hint="eastAsia" w:ascii="宋体" w:hAnsi="宋体" w:eastAsia="宋体" w:cs="宋体"/>
          <w:i w:val="0"/>
          <w:iCs w:val="0"/>
          <w:caps w:val="0"/>
          <w:color w:val="000000"/>
          <w:spacing w:val="0"/>
          <w:sz w:val="12"/>
          <w:szCs w:val="12"/>
          <w:u w:val="none"/>
        </w:rPr>
        <w:t>大</w:t>
      </w:r>
      <w:r>
        <w:rPr>
          <w:rFonts w:hint="eastAsia" w:ascii="宋体" w:hAnsi="宋体" w:eastAsia="宋体" w:cs="宋体"/>
          <w:i w:val="0"/>
          <w:iCs w:val="0"/>
          <w:caps w:val="0"/>
          <w:color w:val="000000"/>
          <w:spacing w:val="0"/>
          <w:kern w:val="0"/>
          <w:sz w:val="12"/>
          <w:szCs w:val="12"/>
          <w:u w:val="none"/>
          <w:lang w:val="en-US" w:eastAsia="zh-CN" w:bidi="ar"/>
        </w:rPr>
        <w:fldChar w:fldCharType="end"/>
      </w:r>
      <w:r>
        <w:rPr>
          <w:rFonts w:hint="eastAsia" w:ascii="宋体" w:hAnsi="宋体" w:eastAsia="宋体" w:cs="宋体"/>
          <w:i w:val="0"/>
          <w:iCs w:val="0"/>
          <w:caps w:val="0"/>
          <w:color w:val="333333"/>
          <w:spacing w:val="0"/>
          <w:kern w:val="0"/>
          <w:sz w:val="12"/>
          <w:szCs w:val="12"/>
          <w:lang w:val="en-US" w:eastAsia="zh-CN" w:bidi="ar"/>
        </w:rPr>
        <w:t> </w:t>
      </w:r>
      <w:r>
        <w:rPr>
          <w:rFonts w:hint="eastAsia" w:ascii="宋体" w:hAnsi="宋体" w:eastAsia="宋体" w:cs="宋体"/>
          <w:i w:val="0"/>
          <w:iCs w:val="0"/>
          <w:caps w:val="0"/>
          <w:color w:val="000000"/>
          <w:spacing w:val="0"/>
          <w:kern w:val="0"/>
          <w:sz w:val="12"/>
          <w:szCs w:val="12"/>
          <w:u w:val="none"/>
          <w:lang w:val="en-US" w:eastAsia="zh-CN" w:bidi="ar"/>
        </w:rPr>
        <w:fldChar w:fldCharType="begin"/>
      </w:r>
      <w:r>
        <w:rPr>
          <w:rFonts w:hint="eastAsia" w:ascii="宋体" w:hAnsi="宋体" w:eastAsia="宋体" w:cs="宋体"/>
          <w:i w:val="0"/>
          <w:iCs w:val="0"/>
          <w:caps w:val="0"/>
          <w:color w:val="000000"/>
          <w:spacing w:val="0"/>
          <w:kern w:val="0"/>
          <w:sz w:val="12"/>
          <w:szCs w:val="12"/>
          <w:u w:val="none"/>
          <w:lang w:val="en-US" w:eastAsia="zh-CN" w:bidi="ar"/>
        </w:rPr>
        <w:instrText xml:space="preserve"> HYPERLINK "javascript:doZoom('14px');" </w:instrText>
      </w:r>
      <w:r>
        <w:rPr>
          <w:rFonts w:hint="eastAsia" w:ascii="宋体" w:hAnsi="宋体" w:eastAsia="宋体" w:cs="宋体"/>
          <w:i w:val="0"/>
          <w:iCs w:val="0"/>
          <w:caps w:val="0"/>
          <w:color w:val="000000"/>
          <w:spacing w:val="0"/>
          <w:kern w:val="0"/>
          <w:sz w:val="12"/>
          <w:szCs w:val="12"/>
          <w:u w:val="none"/>
          <w:lang w:val="en-US" w:eastAsia="zh-CN" w:bidi="ar"/>
        </w:rPr>
        <w:fldChar w:fldCharType="separate"/>
      </w:r>
      <w:r>
        <w:rPr>
          <w:rStyle w:val="5"/>
          <w:rFonts w:hint="eastAsia" w:ascii="宋体" w:hAnsi="宋体" w:eastAsia="宋体" w:cs="宋体"/>
          <w:i w:val="0"/>
          <w:iCs w:val="0"/>
          <w:caps w:val="0"/>
          <w:color w:val="000000"/>
          <w:spacing w:val="0"/>
          <w:sz w:val="12"/>
          <w:szCs w:val="12"/>
          <w:u w:val="none"/>
        </w:rPr>
        <w:t>中</w:t>
      </w:r>
      <w:r>
        <w:rPr>
          <w:rFonts w:hint="eastAsia" w:ascii="宋体" w:hAnsi="宋体" w:eastAsia="宋体" w:cs="宋体"/>
          <w:i w:val="0"/>
          <w:iCs w:val="0"/>
          <w:caps w:val="0"/>
          <w:color w:val="000000"/>
          <w:spacing w:val="0"/>
          <w:kern w:val="0"/>
          <w:sz w:val="12"/>
          <w:szCs w:val="12"/>
          <w:u w:val="none"/>
          <w:lang w:val="en-US" w:eastAsia="zh-CN" w:bidi="ar"/>
        </w:rPr>
        <w:fldChar w:fldCharType="end"/>
      </w:r>
      <w:r>
        <w:rPr>
          <w:rFonts w:hint="eastAsia" w:ascii="宋体" w:hAnsi="宋体" w:eastAsia="宋体" w:cs="宋体"/>
          <w:i w:val="0"/>
          <w:iCs w:val="0"/>
          <w:caps w:val="0"/>
          <w:color w:val="333333"/>
          <w:spacing w:val="0"/>
          <w:kern w:val="0"/>
          <w:sz w:val="12"/>
          <w:szCs w:val="12"/>
          <w:lang w:val="en-US" w:eastAsia="zh-CN" w:bidi="ar"/>
        </w:rPr>
        <w:t> </w:t>
      </w:r>
      <w:r>
        <w:rPr>
          <w:rFonts w:hint="eastAsia" w:ascii="宋体" w:hAnsi="宋体" w:eastAsia="宋体" w:cs="宋体"/>
          <w:i w:val="0"/>
          <w:iCs w:val="0"/>
          <w:caps w:val="0"/>
          <w:color w:val="000000"/>
          <w:spacing w:val="0"/>
          <w:kern w:val="0"/>
          <w:sz w:val="12"/>
          <w:szCs w:val="12"/>
          <w:u w:val="none"/>
          <w:lang w:val="en-US" w:eastAsia="zh-CN" w:bidi="ar"/>
        </w:rPr>
        <w:fldChar w:fldCharType="begin"/>
      </w:r>
      <w:r>
        <w:rPr>
          <w:rFonts w:hint="eastAsia" w:ascii="宋体" w:hAnsi="宋体" w:eastAsia="宋体" w:cs="宋体"/>
          <w:i w:val="0"/>
          <w:iCs w:val="0"/>
          <w:caps w:val="0"/>
          <w:color w:val="000000"/>
          <w:spacing w:val="0"/>
          <w:kern w:val="0"/>
          <w:sz w:val="12"/>
          <w:szCs w:val="12"/>
          <w:u w:val="none"/>
          <w:lang w:val="en-US" w:eastAsia="zh-CN" w:bidi="ar"/>
        </w:rPr>
        <w:instrText xml:space="preserve"> HYPERLINK "javascript:doZoom('12px');" </w:instrText>
      </w:r>
      <w:r>
        <w:rPr>
          <w:rFonts w:hint="eastAsia" w:ascii="宋体" w:hAnsi="宋体" w:eastAsia="宋体" w:cs="宋体"/>
          <w:i w:val="0"/>
          <w:iCs w:val="0"/>
          <w:caps w:val="0"/>
          <w:color w:val="000000"/>
          <w:spacing w:val="0"/>
          <w:kern w:val="0"/>
          <w:sz w:val="12"/>
          <w:szCs w:val="12"/>
          <w:u w:val="none"/>
          <w:lang w:val="en-US" w:eastAsia="zh-CN" w:bidi="ar"/>
        </w:rPr>
        <w:fldChar w:fldCharType="separate"/>
      </w:r>
      <w:r>
        <w:rPr>
          <w:rStyle w:val="5"/>
          <w:rFonts w:hint="eastAsia" w:ascii="宋体" w:hAnsi="宋体" w:eastAsia="宋体" w:cs="宋体"/>
          <w:i w:val="0"/>
          <w:iCs w:val="0"/>
          <w:caps w:val="0"/>
          <w:color w:val="000000"/>
          <w:spacing w:val="0"/>
          <w:sz w:val="12"/>
          <w:szCs w:val="12"/>
          <w:u w:val="none"/>
        </w:rPr>
        <w:t>小</w:t>
      </w:r>
      <w:r>
        <w:rPr>
          <w:rFonts w:hint="eastAsia" w:ascii="宋体" w:hAnsi="宋体" w:eastAsia="宋体" w:cs="宋体"/>
          <w:i w:val="0"/>
          <w:iCs w:val="0"/>
          <w:caps w:val="0"/>
          <w:color w:val="000000"/>
          <w:spacing w:val="0"/>
          <w:kern w:val="0"/>
          <w:sz w:val="12"/>
          <w:szCs w:val="12"/>
          <w:u w:val="none"/>
          <w:lang w:val="en-US" w:eastAsia="zh-CN" w:bidi="ar"/>
        </w:rPr>
        <w:fldChar w:fldCharType="end"/>
      </w:r>
      <w:r>
        <w:rPr>
          <w:rFonts w:hint="eastAsia" w:ascii="宋体" w:hAnsi="宋体" w:eastAsia="宋体" w:cs="宋体"/>
          <w:i w:val="0"/>
          <w:iCs w:val="0"/>
          <w:caps w:val="0"/>
          <w:color w:val="333333"/>
          <w:spacing w:val="0"/>
          <w:kern w:val="0"/>
          <w:sz w:val="12"/>
          <w:szCs w:val="12"/>
          <w:lang w:val="en-US" w:eastAsia="zh-CN" w:bidi="ar"/>
        </w:rPr>
        <w:t>】【</w:t>
      </w:r>
      <w:r>
        <w:rPr>
          <w:rFonts w:hint="eastAsia" w:ascii="宋体" w:hAnsi="宋体" w:eastAsia="宋体" w:cs="宋体"/>
          <w:i w:val="0"/>
          <w:iCs w:val="0"/>
          <w:caps w:val="0"/>
          <w:color w:val="000000"/>
          <w:spacing w:val="0"/>
          <w:kern w:val="0"/>
          <w:sz w:val="12"/>
          <w:szCs w:val="12"/>
          <w:u w:val="none"/>
          <w:lang w:val="en-US" w:eastAsia="zh-CN" w:bidi="ar"/>
        </w:rPr>
        <w:fldChar w:fldCharType="begin"/>
      </w:r>
      <w:r>
        <w:rPr>
          <w:rFonts w:hint="eastAsia" w:ascii="宋体" w:hAnsi="宋体" w:eastAsia="宋体" w:cs="宋体"/>
          <w:i w:val="0"/>
          <w:iCs w:val="0"/>
          <w:caps w:val="0"/>
          <w:color w:val="000000"/>
          <w:spacing w:val="0"/>
          <w:kern w:val="0"/>
          <w:sz w:val="12"/>
          <w:szCs w:val="12"/>
          <w:u w:val="none"/>
          <w:lang w:val="en-US" w:eastAsia="zh-CN" w:bidi="ar"/>
        </w:rPr>
        <w:instrText xml:space="preserve"> HYPERLINK "javascript:printWindow();" </w:instrText>
      </w:r>
      <w:r>
        <w:rPr>
          <w:rFonts w:hint="eastAsia" w:ascii="宋体" w:hAnsi="宋体" w:eastAsia="宋体" w:cs="宋体"/>
          <w:i w:val="0"/>
          <w:iCs w:val="0"/>
          <w:caps w:val="0"/>
          <w:color w:val="000000"/>
          <w:spacing w:val="0"/>
          <w:kern w:val="0"/>
          <w:sz w:val="12"/>
          <w:szCs w:val="12"/>
          <w:u w:val="none"/>
          <w:lang w:val="en-US" w:eastAsia="zh-CN" w:bidi="ar"/>
        </w:rPr>
        <w:fldChar w:fldCharType="separate"/>
      </w:r>
      <w:r>
        <w:rPr>
          <w:rStyle w:val="5"/>
          <w:rFonts w:hint="eastAsia" w:ascii="宋体" w:hAnsi="宋体" w:eastAsia="宋体" w:cs="宋体"/>
          <w:i w:val="0"/>
          <w:iCs w:val="0"/>
          <w:caps w:val="0"/>
          <w:color w:val="000000"/>
          <w:spacing w:val="0"/>
          <w:sz w:val="12"/>
          <w:szCs w:val="12"/>
          <w:u w:val="none"/>
        </w:rPr>
        <w:t>打印本页</w:t>
      </w:r>
      <w:r>
        <w:rPr>
          <w:rFonts w:hint="eastAsia" w:ascii="宋体" w:hAnsi="宋体" w:eastAsia="宋体" w:cs="宋体"/>
          <w:i w:val="0"/>
          <w:iCs w:val="0"/>
          <w:caps w:val="0"/>
          <w:color w:val="000000"/>
          <w:spacing w:val="0"/>
          <w:kern w:val="0"/>
          <w:sz w:val="12"/>
          <w:szCs w:val="12"/>
          <w:u w:val="none"/>
          <w:lang w:val="en-US" w:eastAsia="zh-CN" w:bidi="ar"/>
        </w:rPr>
        <w:fldChar w:fldCharType="end"/>
      </w:r>
      <w:r>
        <w:rPr>
          <w:rFonts w:hint="eastAsia" w:ascii="宋体" w:hAnsi="宋体" w:eastAsia="宋体" w:cs="宋体"/>
          <w:i w:val="0"/>
          <w:iCs w:val="0"/>
          <w:caps w:val="0"/>
          <w:color w:val="333333"/>
          <w:spacing w:val="0"/>
          <w:kern w:val="0"/>
          <w:sz w:val="12"/>
          <w:szCs w:val="12"/>
          <w:lang w:val="en-US" w:eastAsia="zh-CN" w:bidi="ar"/>
        </w:rPr>
        <w:t>】【</w:t>
      </w:r>
      <w:r>
        <w:rPr>
          <w:rFonts w:hint="eastAsia" w:ascii="宋体" w:hAnsi="宋体" w:eastAsia="宋体" w:cs="宋体"/>
          <w:i w:val="0"/>
          <w:iCs w:val="0"/>
          <w:caps w:val="0"/>
          <w:color w:val="000000"/>
          <w:spacing w:val="0"/>
          <w:kern w:val="0"/>
          <w:sz w:val="12"/>
          <w:szCs w:val="12"/>
          <w:u w:val="none"/>
          <w:lang w:val="en-US" w:eastAsia="zh-CN" w:bidi="ar"/>
        </w:rPr>
        <w:fldChar w:fldCharType="begin"/>
      </w:r>
      <w:r>
        <w:rPr>
          <w:rFonts w:hint="eastAsia" w:ascii="宋体" w:hAnsi="宋体" w:eastAsia="宋体" w:cs="宋体"/>
          <w:i w:val="0"/>
          <w:iCs w:val="0"/>
          <w:caps w:val="0"/>
          <w:color w:val="000000"/>
          <w:spacing w:val="0"/>
          <w:kern w:val="0"/>
          <w:sz w:val="12"/>
          <w:szCs w:val="12"/>
          <w:u w:val="none"/>
          <w:lang w:val="en-US" w:eastAsia="zh-CN" w:bidi="ar"/>
        </w:rPr>
        <w:instrText xml:space="preserve"> HYPERLINK "javascript:closeWindow();" </w:instrText>
      </w:r>
      <w:r>
        <w:rPr>
          <w:rFonts w:hint="eastAsia" w:ascii="宋体" w:hAnsi="宋体" w:eastAsia="宋体" w:cs="宋体"/>
          <w:i w:val="0"/>
          <w:iCs w:val="0"/>
          <w:caps w:val="0"/>
          <w:color w:val="000000"/>
          <w:spacing w:val="0"/>
          <w:kern w:val="0"/>
          <w:sz w:val="12"/>
          <w:szCs w:val="12"/>
          <w:u w:val="none"/>
          <w:lang w:val="en-US" w:eastAsia="zh-CN" w:bidi="ar"/>
        </w:rPr>
        <w:fldChar w:fldCharType="separate"/>
      </w:r>
      <w:r>
        <w:rPr>
          <w:rStyle w:val="5"/>
          <w:rFonts w:hint="eastAsia" w:ascii="宋体" w:hAnsi="宋体" w:eastAsia="宋体" w:cs="宋体"/>
          <w:i w:val="0"/>
          <w:iCs w:val="0"/>
          <w:caps w:val="0"/>
          <w:color w:val="000000"/>
          <w:spacing w:val="0"/>
          <w:sz w:val="12"/>
          <w:szCs w:val="12"/>
          <w:u w:val="none"/>
        </w:rPr>
        <w:t>关闭窗口</w:t>
      </w:r>
      <w:r>
        <w:rPr>
          <w:rFonts w:hint="eastAsia" w:ascii="宋体" w:hAnsi="宋体" w:eastAsia="宋体" w:cs="宋体"/>
          <w:i w:val="0"/>
          <w:iCs w:val="0"/>
          <w:caps w:val="0"/>
          <w:color w:val="000000"/>
          <w:spacing w:val="0"/>
          <w:kern w:val="0"/>
          <w:sz w:val="12"/>
          <w:szCs w:val="12"/>
          <w:u w:val="none"/>
          <w:lang w:val="en-US" w:eastAsia="zh-CN" w:bidi="ar"/>
        </w:rPr>
        <w:fldChar w:fldCharType="end"/>
      </w:r>
      <w:r>
        <w:rPr>
          <w:rFonts w:hint="eastAsia" w:ascii="宋体" w:hAnsi="宋体" w:eastAsia="宋体" w:cs="宋体"/>
          <w:i w:val="0"/>
          <w:iCs w:val="0"/>
          <w:caps w:val="0"/>
          <w:color w:val="333333"/>
          <w:spacing w:val="0"/>
          <w:kern w:val="0"/>
          <w:sz w:val="12"/>
          <w:szCs w:val="12"/>
          <w:lang w:val="en-US" w:eastAsia="zh-CN" w:bidi="ar"/>
        </w:rPr>
        <w:t>】</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500" w:lineRule="atLeast"/>
        <w:ind w:left="0" w:right="0" w:firstLine="1606"/>
        <w:jc w:val="center"/>
        <w:rPr>
          <w:rFonts w:ascii="仿宋_GB2312" w:eastAsia="仿宋_GB2312" w:cs="仿宋_GB2312"/>
          <w:i w:val="0"/>
          <w:iCs w:val="0"/>
          <w:caps w:val="0"/>
          <w:color w:val="333333"/>
          <w:spacing w:val="0"/>
          <w:sz w:val="28"/>
          <w:szCs w:val="28"/>
        </w:rPr>
      </w:pPr>
      <w:r>
        <w:rPr>
          <w:rFonts w:hint="default" w:ascii="仿宋_GB2312" w:hAnsi="宋体" w:eastAsia="仿宋_GB2312" w:cs="仿宋_GB2312"/>
          <w:b/>
          <w:bCs/>
          <w:i w:val="0"/>
          <w:iCs w:val="0"/>
          <w:caps w:val="0"/>
          <w:color w:val="333333"/>
          <w:spacing w:val="0"/>
          <w:kern w:val="0"/>
          <w:sz w:val="32"/>
          <w:szCs w:val="32"/>
          <w:lang w:val="en-US" w:eastAsia="zh-CN" w:bidi="ar"/>
        </w:rPr>
        <w:t>西藏民族大学2023年硕士研究生调剂公告</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500" w:lineRule="atLeast"/>
        <w:ind w:left="0" w:right="0" w:firstLine="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333333"/>
          <w:spacing w:val="0"/>
          <w:kern w:val="0"/>
          <w:sz w:val="24"/>
          <w:szCs w:val="24"/>
          <w:lang w:val="en-US" w:eastAsia="zh-CN" w:bidi="ar"/>
        </w:rPr>
        <w:t>各位考生：</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lang w:val="en-US" w:eastAsia="zh-CN" w:bidi="ar"/>
        </w:rPr>
        <w:t>我校地处一类地区，执行国家B类分数线。根据2023年我校各专业的一志愿录取情况，目前有部分专业有缺额，可调剂符合条件的校内外考生参加复试，现将有关事项公告如下：</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333333"/>
          <w:spacing w:val="0"/>
          <w:kern w:val="0"/>
          <w:sz w:val="28"/>
          <w:szCs w:val="28"/>
          <w:lang w:val="en-US" w:eastAsia="zh-CN" w:bidi="ar"/>
        </w:rPr>
        <w:t> </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520" w:lineRule="atLeast"/>
        <w:ind w:left="0" w:right="0" w:firstLine="482"/>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b/>
          <w:bCs/>
          <w:i w:val="0"/>
          <w:iCs w:val="0"/>
          <w:caps w:val="0"/>
          <w:color w:val="333333"/>
          <w:spacing w:val="0"/>
          <w:kern w:val="0"/>
          <w:sz w:val="24"/>
          <w:szCs w:val="24"/>
          <w:lang w:val="en-US" w:eastAsia="zh-CN" w:bidi="ar"/>
        </w:rPr>
        <w:t>一、接收考生调剂专业</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800" w:lineRule="atLeast"/>
        <w:ind w:left="0" w:right="0" w:firstLine="0"/>
        <w:jc w:val="center"/>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b/>
          <w:bCs/>
          <w:i w:val="0"/>
          <w:iCs w:val="0"/>
          <w:caps w:val="0"/>
          <w:color w:val="000000"/>
          <w:spacing w:val="0"/>
          <w:kern w:val="0"/>
          <w:sz w:val="28"/>
          <w:szCs w:val="28"/>
          <w:lang w:val="en-US" w:eastAsia="zh-CN" w:bidi="ar"/>
        </w:rPr>
        <w:t>学术型硕士（全日制）</w:t>
      </w:r>
    </w:p>
    <w:tbl>
      <w:tblPr>
        <w:tblW w:w="0" w:type="auto"/>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2344"/>
        <w:gridCol w:w="3480"/>
        <w:gridCol w:w="148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1494" w:hRule="atLeast"/>
          <w:jc w:val="center"/>
        </w:trPr>
        <w:tc>
          <w:tcPr>
            <w:tcW w:w="2344"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color w:val="333333"/>
                <w:sz w:val="12"/>
                <w:szCs w:val="12"/>
              </w:rPr>
            </w:pPr>
            <w:r>
              <w:rPr>
                <w:rFonts w:hint="eastAsia" w:ascii="宋体" w:hAnsi="宋体" w:eastAsia="宋体" w:cs="宋体"/>
                <w:b/>
                <w:bCs/>
                <w:color w:val="333333"/>
                <w:kern w:val="0"/>
                <w:sz w:val="21"/>
                <w:szCs w:val="21"/>
                <w:lang w:val="en-US" w:eastAsia="zh-CN" w:bidi="ar"/>
              </w:rPr>
              <w:t>学科</w:t>
            </w:r>
          </w:p>
        </w:tc>
        <w:tc>
          <w:tcPr>
            <w:tcW w:w="3480"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color w:val="333333"/>
                <w:sz w:val="12"/>
                <w:szCs w:val="12"/>
              </w:rPr>
            </w:pPr>
            <w:r>
              <w:rPr>
                <w:rFonts w:hint="eastAsia" w:ascii="宋体" w:hAnsi="宋体" w:eastAsia="宋体" w:cs="宋体"/>
                <w:b/>
                <w:bCs/>
                <w:color w:val="333333"/>
                <w:kern w:val="0"/>
                <w:sz w:val="21"/>
                <w:szCs w:val="21"/>
                <w:lang w:val="en-US" w:eastAsia="zh-CN" w:bidi="ar"/>
              </w:rPr>
              <w:t>专业/方向</w:t>
            </w:r>
          </w:p>
        </w:tc>
        <w:tc>
          <w:tcPr>
            <w:tcW w:w="1485"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color w:val="333333"/>
                <w:sz w:val="12"/>
                <w:szCs w:val="12"/>
              </w:rPr>
            </w:pPr>
            <w:r>
              <w:rPr>
                <w:rFonts w:hint="eastAsia" w:ascii="宋体" w:hAnsi="宋体" w:eastAsia="宋体" w:cs="宋体"/>
                <w:b/>
                <w:bCs/>
                <w:color w:val="333333"/>
                <w:kern w:val="0"/>
                <w:sz w:val="21"/>
                <w:szCs w:val="21"/>
                <w:lang w:val="en-US" w:eastAsia="zh-CN" w:bidi="ar"/>
              </w:rPr>
              <w:t>是否接收调剂</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54" w:hRule="atLeast"/>
          <w:jc w:val="center"/>
        </w:trPr>
        <w:tc>
          <w:tcPr>
            <w:tcW w:w="2344"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0101哲学</w:t>
            </w: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010102中国哲学</w:t>
            </w:r>
          </w:p>
        </w:tc>
        <w:tc>
          <w:tcPr>
            <w:tcW w:w="1485"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54"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010107 宗教学</w:t>
            </w:r>
          </w:p>
        </w:tc>
        <w:tc>
          <w:tcPr>
            <w:tcW w:w="1485"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81" w:hRule="atLeast"/>
          <w:jc w:val="center"/>
        </w:trPr>
        <w:tc>
          <w:tcPr>
            <w:tcW w:w="2344"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0202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应用经济学</w:t>
            </w: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0202</w:t>
            </w:r>
            <w:r>
              <w:rPr>
                <w:rFonts w:hint="eastAsia" w:ascii="宋体" w:hAnsi="宋体" w:eastAsia="宋体" w:cs="宋体"/>
                <w:color w:val="000000"/>
                <w:kern w:val="0"/>
                <w:sz w:val="21"/>
                <w:szCs w:val="21"/>
                <w:lang w:val="en-US" w:eastAsia="zh-CN" w:bidi="ar"/>
              </w:rPr>
              <w:t>03 财政学</w:t>
            </w:r>
          </w:p>
        </w:tc>
        <w:tc>
          <w:tcPr>
            <w:tcW w:w="1485"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10"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0202</w:t>
            </w:r>
            <w:r>
              <w:rPr>
                <w:rFonts w:hint="eastAsia" w:ascii="宋体" w:hAnsi="宋体" w:eastAsia="宋体" w:cs="宋体"/>
                <w:color w:val="000000"/>
                <w:kern w:val="0"/>
                <w:sz w:val="21"/>
                <w:szCs w:val="21"/>
                <w:lang w:val="en-US" w:eastAsia="zh-CN" w:bidi="ar"/>
              </w:rPr>
              <w:t>05 产业经济学</w:t>
            </w:r>
          </w:p>
        </w:tc>
        <w:tc>
          <w:tcPr>
            <w:tcW w:w="1485"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90"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0202</w:t>
            </w:r>
            <w:r>
              <w:rPr>
                <w:rFonts w:hint="eastAsia" w:ascii="宋体" w:hAnsi="宋体" w:eastAsia="宋体" w:cs="宋体"/>
                <w:color w:val="000000"/>
                <w:kern w:val="0"/>
                <w:sz w:val="21"/>
                <w:szCs w:val="21"/>
                <w:lang w:val="en-US" w:eastAsia="zh-CN" w:bidi="ar"/>
              </w:rPr>
              <w:t>08</w:t>
            </w:r>
            <w:r>
              <w:rPr>
                <w:rFonts w:hint="eastAsia" w:ascii="宋体" w:hAnsi="宋体" w:eastAsia="宋体" w:cs="宋体"/>
                <w:color w:val="FF0000"/>
                <w:kern w:val="0"/>
                <w:sz w:val="21"/>
                <w:szCs w:val="21"/>
                <w:lang w:val="en-US" w:eastAsia="zh-CN" w:bidi="ar"/>
              </w:rPr>
              <w:t> </w:t>
            </w:r>
            <w:r>
              <w:rPr>
                <w:rFonts w:hint="eastAsia" w:ascii="宋体" w:hAnsi="宋体" w:eastAsia="宋体" w:cs="宋体"/>
                <w:color w:val="000000"/>
                <w:kern w:val="0"/>
                <w:sz w:val="21"/>
                <w:szCs w:val="21"/>
                <w:lang w:val="en-US" w:eastAsia="zh-CN" w:bidi="ar"/>
              </w:rPr>
              <w:t>统计学</w:t>
            </w:r>
          </w:p>
        </w:tc>
        <w:tc>
          <w:tcPr>
            <w:tcW w:w="1485"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86" w:hRule="atLeast"/>
          <w:jc w:val="center"/>
        </w:trPr>
        <w:tc>
          <w:tcPr>
            <w:tcW w:w="2344"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0304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民族学</w:t>
            </w: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030402马克思主义民族理论与政策</w:t>
            </w:r>
          </w:p>
        </w:tc>
        <w:tc>
          <w:tcPr>
            <w:tcW w:w="148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10"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030403中国少数民族经济</w:t>
            </w:r>
          </w:p>
        </w:tc>
        <w:tc>
          <w:tcPr>
            <w:tcW w:w="148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55" w:hRule="atLeast"/>
          <w:jc w:val="center"/>
        </w:trPr>
        <w:tc>
          <w:tcPr>
            <w:tcW w:w="2344"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0401 教育学</w:t>
            </w: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0401</w:t>
            </w:r>
            <w:r>
              <w:rPr>
                <w:rFonts w:hint="eastAsia" w:ascii="宋体" w:hAnsi="宋体" w:eastAsia="宋体" w:cs="宋体"/>
                <w:color w:val="000000"/>
                <w:kern w:val="0"/>
                <w:sz w:val="21"/>
                <w:szCs w:val="21"/>
                <w:lang w:val="en-US" w:eastAsia="zh-CN" w:bidi="ar"/>
              </w:rPr>
              <w:t>02 课程与教学论</w:t>
            </w:r>
          </w:p>
        </w:tc>
        <w:tc>
          <w:tcPr>
            <w:tcW w:w="1485"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30"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0401</w:t>
            </w:r>
            <w:r>
              <w:rPr>
                <w:rFonts w:hint="eastAsia" w:ascii="宋体" w:hAnsi="宋体" w:eastAsia="宋体" w:cs="宋体"/>
                <w:color w:val="000000"/>
                <w:kern w:val="0"/>
                <w:sz w:val="21"/>
                <w:szCs w:val="21"/>
                <w:lang w:val="en-US" w:eastAsia="zh-CN" w:bidi="ar"/>
              </w:rPr>
              <w:t>06 高等教育学</w:t>
            </w:r>
          </w:p>
        </w:tc>
        <w:tc>
          <w:tcPr>
            <w:tcW w:w="1485"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30" w:hRule="atLeast"/>
          <w:jc w:val="center"/>
        </w:trPr>
        <w:tc>
          <w:tcPr>
            <w:tcW w:w="2344"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0403 体育学</w:t>
            </w: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0403</w:t>
            </w:r>
            <w:r>
              <w:rPr>
                <w:rFonts w:hint="eastAsia" w:ascii="宋体" w:hAnsi="宋体" w:eastAsia="宋体" w:cs="宋体"/>
                <w:color w:val="000000"/>
                <w:kern w:val="0"/>
                <w:sz w:val="21"/>
                <w:szCs w:val="21"/>
                <w:lang w:val="en-US" w:eastAsia="zh-CN" w:bidi="ar"/>
              </w:rPr>
              <w:t>01 体育人文社会学</w:t>
            </w:r>
          </w:p>
        </w:tc>
        <w:tc>
          <w:tcPr>
            <w:tcW w:w="148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33"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0403</w:t>
            </w:r>
            <w:r>
              <w:rPr>
                <w:rFonts w:hint="eastAsia" w:ascii="宋体" w:hAnsi="宋体" w:eastAsia="宋体" w:cs="宋体"/>
                <w:color w:val="000000"/>
                <w:kern w:val="0"/>
                <w:sz w:val="21"/>
                <w:szCs w:val="21"/>
                <w:lang w:val="en-US" w:eastAsia="zh-CN" w:bidi="ar"/>
              </w:rPr>
              <w:t>02 运动人体科学</w:t>
            </w:r>
          </w:p>
        </w:tc>
        <w:tc>
          <w:tcPr>
            <w:tcW w:w="148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85"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0403</w:t>
            </w:r>
            <w:r>
              <w:rPr>
                <w:rFonts w:hint="eastAsia" w:ascii="宋体" w:hAnsi="宋体" w:eastAsia="宋体" w:cs="宋体"/>
                <w:color w:val="000000"/>
                <w:kern w:val="0"/>
                <w:sz w:val="21"/>
                <w:szCs w:val="21"/>
                <w:lang w:val="en-US" w:eastAsia="zh-CN" w:bidi="ar"/>
              </w:rPr>
              <w:t>03 体育教育训练学</w:t>
            </w:r>
          </w:p>
        </w:tc>
        <w:tc>
          <w:tcPr>
            <w:tcW w:w="148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38"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0403</w:t>
            </w:r>
            <w:r>
              <w:rPr>
                <w:rFonts w:hint="eastAsia" w:ascii="宋体" w:hAnsi="宋体" w:eastAsia="宋体" w:cs="宋体"/>
                <w:color w:val="000000"/>
                <w:kern w:val="0"/>
                <w:sz w:val="21"/>
                <w:szCs w:val="21"/>
                <w:lang w:val="en-US" w:eastAsia="zh-CN" w:bidi="ar"/>
              </w:rPr>
              <w:t>04 民族传统体育学</w:t>
            </w:r>
          </w:p>
        </w:tc>
        <w:tc>
          <w:tcPr>
            <w:tcW w:w="148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05" w:hRule="atLeast"/>
          <w:jc w:val="center"/>
        </w:trPr>
        <w:tc>
          <w:tcPr>
            <w:tcW w:w="2344"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0501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中国语言文学</w:t>
            </w: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050101文艺学</w:t>
            </w:r>
          </w:p>
        </w:tc>
        <w:tc>
          <w:tcPr>
            <w:tcW w:w="1485"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376"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050103汉语言文字学</w:t>
            </w:r>
          </w:p>
        </w:tc>
        <w:tc>
          <w:tcPr>
            <w:tcW w:w="1485"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437"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050104中国古典文献学</w:t>
            </w:r>
          </w:p>
        </w:tc>
        <w:tc>
          <w:tcPr>
            <w:tcW w:w="1485"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390"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050105中国古代文学</w:t>
            </w:r>
          </w:p>
        </w:tc>
        <w:tc>
          <w:tcPr>
            <w:tcW w:w="1485"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55"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050106中国现当代文学</w:t>
            </w:r>
          </w:p>
        </w:tc>
        <w:tc>
          <w:tcPr>
            <w:tcW w:w="1485"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25"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050108比较文学与世界文学</w:t>
            </w:r>
          </w:p>
        </w:tc>
        <w:tc>
          <w:tcPr>
            <w:tcW w:w="1485"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388" w:hRule="atLeast"/>
          <w:jc w:val="center"/>
        </w:trPr>
        <w:tc>
          <w:tcPr>
            <w:tcW w:w="5824"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0503新闻传播学</w:t>
            </w:r>
          </w:p>
        </w:tc>
        <w:tc>
          <w:tcPr>
            <w:tcW w:w="148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388" w:hRule="atLeast"/>
          <w:jc w:val="center"/>
        </w:trPr>
        <w:tc>
          <w:tcPr>
            <w:tcW w:w="5824"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0602中国史</w:t>
            </w:r>
          </w:p>
        </w:tc>
        <w:tc>
          <w:tcPr>
            <w:tcW w:w="148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21" w:hRule="atLeast"/>
          <w:jc w:val="center"/>
        </w:trPr>
        <w:tc>
          <w:tcPr>
            <w:tcW w:w="5824"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0839 网络空间安全</w:t>
            </w:r>
          </w:p>
        </w:tc>
        <w:tc>
          <w:tcPr>
            <w:tcW w:w="148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28" w:hRule="atLeast"/>
          <w:jc w:val="center"/>
        </w:trPr>
        <w:tc>
          <w:tcPr>
            <w:tcW w:w="2344"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1001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基础医学</w:t>
            </w: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100101人体解剖和组织胚胎学</w:t>
            </w:r>
          </w:p>
        </w:tc>
        <w:tc>
          <w:tcPr>
            <w:tcW w:w="1485"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90"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100102免疫学</w:t>
            </w:r>
          </w:p>
        </w:tc>
        <w:tc>
          <w:tcPr>
            <w:tcW w:w="148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280"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100104病理学与病理生理学</w:t>
            </w:r>
          </w:p>
        </w:tc>
        <w:tc>
          <w:tcPr>
            <w:tcW w:w="148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403"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1001Z1高原医学</w:t>
            </w:r>
          </w:p>
        </w:tc>
        <w:tc>
          <w:tcPr>
            <w:tcW w:w="148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463" w:hRule="atLeast"/>
          <w:jc w:val="center"/>
        </w:trPr>
        <w:tc>
          <w:tcPr>
            <w:tcW w:w="2344"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1202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工商管理</w:t>
            </w: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1202</w:t>
            </w:r>
            <w:r>
              <w:rPr>
                <w:rFonts w:hint="eastAsia" w:ascii="宋体" w:hAnsi="宋体" w:eastAsia="宋体" w:cs="宋体"/>
                <w:color w:val="000000"/>
                <w:kern w:val="0"/>
                <w:sz w:val="21"/>
                <w:szCs w:val="21"/>
                <w:lang w:val="en-US" w:eastAsia="zh-CN" w:bidi="ar"/>
              </w:rPr>
              <w:t>01 会计学</w:t>
            </w:r>
          </w:p>
        </w:tc>
        <w:tc>
          <w:tcPr>
            <w:tcW w:w="1485"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463"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1202</w:t>
            </w:r>
            <w:r>
              <w:rPr>
                <w:rFonts w:hint="eastAsia" w:ascii="宋体" w:hAnsi="宋体" w:eastAsia="宋体" w:cs="宋体"/>
                <w:color w:val="000000"/>
                <w:kern w:val="0"/>
                <w:sz w:val="21"/>
                <w:szCs w:val="21"/>
                <w:lang w:val="en-US" w:eastAsia="zh-CN" w:bidi="ar"/>
              </w:rPr>
              <w:t>02 企业管理</w:t>
            </w:r>
          </w:p>
        </w:tc>
        <w:tc>
          <w:tcPr>
            <w:tcW w:w="1485"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02" w:hRule="atLeast"/>
          <w:jc w:val="center"/>
        </w:trPr>
        <w:tc>
          <w:tcPr>
            <w:tcW w:w="2344"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48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315" w:right="0" w:hanging="31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1202</w:t>
            </w:r>
            <w:r>
              <w:rPr>
                <w:rFonts w:hint="eastAsia" w:ascii="宋体" w:hAnsi="宋体" w:eastAsia="宋体" w:cs="宋体"/>
                <w:color w:val="000000"/>
                <w:kern w:val="0"/>
                <w:sz w:val="21"/>
                <w:szCs w:val="21"/>
                <w:lang w:val="en-US" w:eastAsia="zh-CN" w:bidi="ar"/>
              </w:rPr>
              <w:t>03 旅游管理</w:t>
            </w:r>
          </w:p>
        </w:tc>
        <w:tc>
          <w:tcPr>
            <w:tcW w:w="1485"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r>
    </w:tbl>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800" w:lineRule="atLeast"/>
        <w:ind w:left="0" w:right="0" w:firstLine="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b/>
          <w:bCs/>
          <w:i w:val="0"/>
          <w:iCs w:val="0"/>
          <w:caps w:val="0"/>
          <w:color w:val="333333"/>
          <w:spacing w:val="0"/>
          <w:kern w:val="0"/>
          <w:sz w:val="28"/>
          <w:szCs w:val="28"/>
          <w:lang w:val="en-US" w:eastAsia="zh-CN" w:bidi="ar"/>
        </w:rPr>
        <w:t> </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800" w:lineRule="atLeast"/>
        <w:ind w:left="0" w:right="0" w:firstLine="0"/>
        <w:jc w:val="center"/>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b/>
          <w:bCs/>
          <w:i w:val="0"/>
          <w:iCs w:val="0"/>
          <w:caps w:val="0"/>
          <w:color w:val="333333"/>
          <w:spacing w:val="0"/>
          <w:kern w:val="0"/>
          <w:sz w:val="28"/>
          <w:szCs w:val="28"/>
          <w:lang w:val="en-US" w:eastAsia="zh-CN" w:bidi="ar"/>
        </w:rPr>
        <w:t> </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800" w:lineRule="atLeast"/>
        <w:ind w:left="0" w:right="0" w:firstLine="0"/>
        <w:jc w:val="center"/>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b/>
          <w:bCs/>
          <w:i w:val="0"/>
          <w:iCs w:val="0"/>
          <w:caps w:val="0"/>
          <w:color w:val="000000"/>
          <w:spacing w:val="0"/>
          <w:kern w:val="0"/>
          <w:sz w:val="28"/>
          <w:szCs w:val="28"/>
          <w:lang w:val="en-US" w:eastAsia="zh-CN" w:bidi="ar"/>
        </w:rPr>
        <w:t>专业学位硕士（全日制）</w:t>
      </w:r>
    </w:p>
    <w:tbl>
      <w:tblPr>
        <w:tblW w:w="0" w:type="auto"/>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2257"/>
        <w:gridCol w:w="3757"/>
        <w:gridCol w:w="150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54" w:hRule="atLeast"/>
          <w:jc w:val="center"/>
        </w:trPr>
        <w:tc>
          <w:tcPr>
            <w:tcW w:w="2257"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b/>
                <w:bCs/>
                <w:color w:val="333333"/>
                <w:kern w:val="0"/>
                <w:sz w:val="21"/>
                <w:szCs w:val="21"/>
                <w:lang w:val="en-US" w:eastAsia="zh-CN" w:bidi="ar"/>
              </w:rPr>
              <w:t>类别</w:t>
            </w:r>
          </w:p>
        </w:tc>
        <w:tc>
          <w:tcPr>
            <w:tcW w:w="3757"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b/>
                <w:bCs/>
                <w:color w:val="333333"/>
                <w:kern w:val="0"/>
                <w:sz w:val="21"/>
                <w:szCs w:val="21"/>
                <w:lang w:val="en-US" w:eastAsia="zh-CN" w:bidi="ar"/>
              </w:rPr>
              <w:t>领域/方向</w:t>
            </w:r>
          </w:p>
        </w:tc>
        <w:tc>
          <w:tcPr>
            <w:tcW w:w="1500"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b/>
                <w:bCs/>
                <w:color w:val="333333"/>
                <w:kern w:val="0"/>
                <w:sz w:val="21"/>
                <w:szCs w:val="21"/>
                <w:lang w:val="en-US" w:eastAsia="zh-CN" w:bidi="ar"/>
              </w:rPr>
              <w:t>是否接收调剂</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35" w:hRule="atLeast"/>
          <w:jc w:val="center"/>
        </w:trPr>
        <w:tc>
          <w:tcPr>
            <w:tcW w:w="6014"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0251 金融</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70" w:hRule="atLeast"/>
          <w:jc w:val="center"/>
        </w:trPr>
        <w:tc>
          <w:tcPr>
            <w:tcW w:w="6014"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0253 税务</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90" w:hRule="atLeast"/>
          <w:jc w:val="center"/>
        </w:trPr>
        <w:tc>
          <w:tcPr>
            <w:tcW w:w="2257"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0351法律</w:t>
            </w: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035102法律（法学）（全日制）</w:t>
            </w:r>
          </w:p>
        </w:tc>
        <w:tc>
          <w:tcPr>
            <w:tcW w:w="1500"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393" w:hRule="atLeast"/>
          <w:jc w:val="center"/>
        </w:trPr>
        <w:tc>
          <w:tcPr>
            <w:tcW w:w="2257"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left"/>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035102法律（法学）（非全日制）</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346" w:hRule="atLeast"/>
          <w:jc w:val="center"/>
        </w:trPr>
        <w:tc>
          <w:tcPr>
            <w:tcW w:w="6014"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0352社会工作</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35" w:hRule="atLeast"/>
          <w:jc w:val="center"/>
        </w:trPr>
        <w:tc>
          <w:tcPr>
            <w:tcW w:w="2257"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0451教育（全日制）</w:t>
            </w: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045103学科教学（语文）</w:t>
            </w:r>
          </w:p>
        </w:tc>
        <w:tc>
          <w:tcPr>
            <w:tcW w:w="1500"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35" w:hRule="atLeast"/>
          <w:jc w:val="center"/>
        </w:trPr>
        <w:tc>
          <w:tcPr>
            <w:tcW w:w="2257"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045104学科教学（数学）</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35" w:hRule="atLeast"/>
          <w:jc w:val="center"/>
        </w:trPr>
        <w:tc>
          <w:tcPr>
            <w:tcW w:w="2257"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045115小学教育</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35" w:hRule="atLeast"/>
          <w:jc w:val="center"/>
        </w:trPr>
        <w:tc>
          <w:tcPr>
            <w:tcW w:w="2257"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0452体育</w:t>
            </w: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045201体育教学</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70" w:hRule="atLeast"/>
          <w:jc w:val="center"/>
        </w:trPr>
        <w:tc>
          <w:tcPr>
            <w:tcW w:w="2257"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045202运动训练</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14" w:hRule="atLeast"/>
          <w:jc w:val="center"/>
        </w:trPr>
        <w:tc>
          <w:tcPr>
            <w:tcW w:w="22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0551 翻译</w:t>
            </w: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055101英语笔译</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20" w:hRule="atLeast"/>
          <w:jc w:val="center"/>
        </w:trPr>
        <w:tc>
          <w:tcPr>
            <w:tcW w:w="6014"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0552新闻与传播</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15" w:right="0" w:hanging="31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12" w:hRule="atLeast"/>
          <w:jc w:val="center"/>
        </w:trPr>
        <w:tc>
          <w:tcPr>
            <w:tcW w:w="6014"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0854电子信息</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07" w:hRule="atLeast"/>
          <w:jc w:val="center"/>
        </w:trPr>
        <w:tc>
          <w:tcPr>
            <w:tcW w:w="6014"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0857资源与环境</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34" w:hRule="atLeast"/>
          <w:jc w:val="center"/>
        </w:trPr>
        <w:tc>
          <w:tcPr>
            <w:tcW w:w="2257"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1051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临床医学</w:t>
            </w: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105102儿科学</w:t>
            </w:r>
          </w:p>
        </w:tc>
        <w:tc>
          <w:tcPr>
            <w:tcW w:w="1500"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441" w:hRule="atLeast"/>
          <w:jc w:val="center"/>
        </w:trPr>
        <w:tc>
          <w:tcPr>
            <w:tcW w:w="2257"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105115妇产科学</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425" w:hRule="atLeast"/>
          <w:jc w:val="center"/>
        </w:trPr>
        <w:tc>
          <w:tcPr>
            <w:tcW w:w="6014"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1054护理</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525" w:right="0" w:hanging="52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37" w:hRule="atLeast"/>
          <w:jc w:val="center"/>
        </w:trPr>
        <w:tc>
          <w:tcPr>
            <w:tcW w:w="22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1251工商管理</w:t>
            </w: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全日制</w:t>
            </w:r>
          </w:p>
        </w:tc>
        <w:tc>
          <w:tcPr>
            <w:tcW w:w="1500"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525" w:right="0" w:hanging="52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409" w:hRule="atLeast"/>
          <w:jc w:val="center"/>
        </w:trPr>
        <w:tc>
          <w:tcPr>
            <w:tcW w:w="22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1252公共管理</w:t>
            </w: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全日制</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525" w:right="0" w:hanging="52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409" w:hRule="atLeast"/>
          <w:jc w:val="center"/>
        </w:trPr>
        <w:tc>
          <w:tcPr>
            <w:tcW w:w="22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1253会计</w:t>
            </w: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非全日制</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525" w:right="0" w:hanging="52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425" w:hRule="atLeast"/>
          <w:jc w:val="center"/>
        </w:trPr>
        <w:tc>
          <w:tcPr>
            <w:tcW w:w="2257" w:type="dxa"/>
            <w:vMerge w:val="restart"/>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1254 旅游管理</w:t>
            </w: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全日制</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525" w:right="0" w:hanging="525"/>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357" w:hRule="atLeast"/>
          <w:jc w:val="center"/>
        </w:trPr>
        <w:tc>
          <w:tcPr>
            <w:tcW w:w="2257" w:type="dxa"/>
            <w:vMerge w:val="continue"/>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rPr>
                <w:rFonts w:hint="eastAsia" w:ascii="宋体" w:hAnsi="宋体" w:eastAsia="宋体" w:cs="宋体"/>
                <w:color w:val="333333"/>
                <w:sz w:val="12"/>
                <w:szCs w:val="12"/>
              </w:rPr>
            </w:pPr>
          </w:p>
        </w:tc>
        <w:tc>
          <w:tcPr>
            <w:tcW w:w="375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435" w:right="0" w:hanging="435"/>
              <w:jc w:val="left"/>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非全日制</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440" w:hRule="atLeast"/>
          <w:jc w:val="center"/>
        </w:trPr>
        <w:tc>
          <w:tcPr>
            <w:tcW w:w="6014" w:type="dxa"/>
            <w:gridSpan w:val="2"/>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105" w:right="0" w:firstLine="105"/>
              <w:jc w:val="center"/>
              <w:rPr>
                <w:rFonts w:hint="eastAsia" w:ascii="宋体" w:hAnsi="宋体" w:eastAsia="宋体" w:cs="宋体"/>
                <w:color w:val="333333"/>
                <w:sz w:val="12"/>
                <w:szCs w:val="12"/>
              </w:rPr>
            </w:pPr>
            <w:r>
              <w:rPr>
                <w:rFonts w:hint="eastAsia" w:ascii="宋体" w:hAnsi="宋体" w:eastAsia="宋体" w:cs="宋体"/>
                <w:color w:val="000000"/>
                <w:kern w:val="0"/>
                <w:sz w:val="21"/>
                <w:szCs w:val="21"/>
                <w:lang w:val="en-US" w:eastAsia="zh-CN" w:bidi="ar"/>
              </w:rPr>
              <w:t>1256工程管理（非全日制）</w:t>
            </w:r>
          </w:p>
        </w:tc>
        <w:tc>
          <w:tcPr>
            <w:tcW w:w="1500"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645" w:right="0" w:hanging="644"/>
              <w:jc w:val="center"/>
              <w:rPr>
                <w:rFonts w:hint="eastAsia" w:ascii="宋体" w:hAnsi="宋体" w:eastAsia="宋体" w:cs="宋体"/>
                <w:color w:val="333333"/>
                <w:sz w:val="12"/>
                <w:szCs w:val="12"/>
              </w:rPr>
            </w:pPr>
            <w:r>
              <w:rPr>
                <w:rFonts w:hint="eastAsia" w:ascii="宋体" w:hAnsi="宋体" w:eastAsia="宋体" w:cs="宋体"/>
                <w:color w:val="333333"/>
                <w:kern w:val="0"/>
                <w:sz w:val="21"/>
                <w:szCs w:val="21"/>
                <w:lang w:val="en-US" w:eastAsia="zh-CN" w:bidi="ar"/>
              </w:rPr>
              <w:t>是</w:t>
            </w:r>
          </w:p>
        </w:tc>
      </w:tr>
    </w:tbl>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100" w:beforeAutospacing="0" w:after="100" w:afterAutospacing="0" w:line="440" w:lineRule="atLeast"/>
        <w:ind w:left="0" w:right="0" w:firstLine="482"/>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b/>
          <w:bCs/>
          <w:i w:val="0"/>
          <w:iCs w:val="0"/>
          <w:caps w:val="0"/>
          <w:color w:val="333333"/>
          <w:spacing w:val="0"/>
          <w:kern w:val="0"/>
          <w:sz w:val="24"/>
          <w:szCs w:val="24"/>
          <w:shd w:val="clear" w:fill="FFFFFF"/>
          <w:lang w:val="en-US" w:eastAsia="zh-CN" w:bidi="ar"/>
        </w:rPr>
        <w:t>二、调剂程序及要求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（一）程序</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1" w:after="0" w:afterAutospacing="0" w:line="440" w:lineRule="atLeast"/>
        <w:ind w:left="0" w:right="0" w:firstLine="56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“全国硕士生招生调剂服务系统”于4月6日开通，根据工作安排，我校在中国研究生招生信息网“调剂服务系统”的首次开启时间预计为</w:t>
      </w:r>
      <w:r>
        <w:rPr>
          <w:rFonts w:hint="default" w:ascii="仿宋_GB2312" w:hAnsi="宋体" w:eastAsia="仿宋_GB2312" w:cs="仿宋_GB2312"/>
          <w:b/>
          <w:bCs/>
          <w:i w:val="0"/>
          <w:iCs w:val="0"/>
          <w:caps w:val="0"/>
          <w:color w:val="000000"/>
          <w:spacing w:val="0"/>
          <w:kern w:val="0"/>
          <w:sz w:val="24"/>
          <w:szCs w:val="24"/>
          <w:shd w:val="clear" w:fill="FFFFFF"/>
          <w:lang w:val="en-US" w:eastAsia="zh-CN" w:bidi="ar"/>
        </w:rPr>
        <w:t>4月12日21：00至4月13日9:00</w:t>
      </w:r>
      <w:r>
        <w:rPr>
          <w:rFonts w:hint="default" w:ascii="仿宋_GB2312" w:hAnsi="宋体" w:eastAsia="仿宋_GB2312" w:cs="仿宋_GB2312"/>
          <w:i w:val="0"/>
          <w:iCs w:val="0"/>
          <w:caps w:val="0"/>
          <w:color w:val="000000"/>
          <w:spacing w:val="0"/>
          <w:kern w:val="0"/>
          <w:sz w:val="24"/>
          <w:szCs w:val="24"/>
          <w:shd w:val="clear" w:fill="FFFFFF"/>
          <w:lang w:val="en-US" w:eastAsia="zh-CN" w:bidi="ar"/>
        </w:rPr>
        <w:t>。接受调剂的专业、名额以及调剂要求以“调剂服务系统”发布为准，请考生在填报志愿时认真查看调剂要求。首次开放结束后，如个别专业需要再次开放“调剂服务系统”，研招办不再单独发布系统开放公告，以“调剂服务系统”实时开通时间为准，调剂满额后关闭系统，请考生实时关注“调剂服务系统”。我们将根据考生学业水平标准择优调剂，请接到复试通知的考生在规定时间内回复确认，并做好复试准备工作。复试相关通知请随时关注我校</w:t>
      </w:r>
      <w:r>
        <w:rPr>
          <w:rFonts w:hint="default" w:ascii="仿宋_GB2312" w:hAnsi="宋体" w:eastAsia="仿宋_GB2312" w:cs="仿宋_GB2312"/>
          <w:i w:val="0"/>
          <w:iCs w:val="0"/>
          <w:caps w:val="0"/>
          <w:color w:val="333333"/>
          <w:spacing w:val="0"/>
          <w:kern w:val="0"/>
          <w:sz w:val="24"/>
          <w:szCs w:val="24"/>
          <w:shd w:val="clear" w:fill="FFFFFF"/>
          <w:lang w:val="en-US" w:eastAsia="zh-CN" w:bidi="ar"/>
        </w:rPr>
        <w:t>研究生院官网。</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36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（二）调剂原则</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wordWrap w:val="0"/>
        <w:spacing w:before="0" w:beforeAutospacing="0" w:after="0" w:afterAutospacing="0" w:line="480" w:lineRule="atLeast"/>
        <w:ind w:left="0" w:right="0" w:firstLine="561"/>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bdr w:val="none" w:color="auto" w:sz="0" w:space="0"/>
          <w:shd w:val="clear" w:fill="FFFFFF"/>
          <w:lang w:val="en-US" w:eastAsia="zh-CN" w:bidi="ar"/>
        </w:rPr>
        <w:t>1、须符合我校2023年招生简章中规定的调入专业的报考条件；初试成绩（含加分，下同）符合第一志愿报考专业在调入地区（B类）的全国初试成绩基本要求；调入专业与第一志愿报考专业相同或相近，应在同一学科门类范围内；初试科目与调入专业初试科目相同或相近，其中初试全国统一命题科目应与调入专业全国统一命题科目相同；</w:t>
      </w:r>
      <w:r>
        <w:rPr>
          <w:rFonts w:hint="default" w:ascii="仿宋_GB2312" w:hAnsi="宋体" w:eastAsia="仿宋_GB2312" w:cs="仿宋_GB2312"/>
          <w:i w:val="0"/>
          <w:iCs w:val="0"/>
          <w:caps w:val="0"/>
          <w:color w:val="333333"/>
          <w:spacing w:val="0"/>
          <w:kern w:val="0"/>
          <w:sz w:val="24"/>
          <w:szCs w:val="24"/>
          <w:bdr w:val="none" w:color="auto" w:sz="0" w:space="0"/>
          <w:shd w:val="clear" w:fill="FFFFFF"/>
          <w:lang w:val="en-US" w:eastAsia="zh-CN" w:bidi="ar"/>
        </w:rPr>
        <w:t>符合调入专业的其他报考条件。</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8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333333"/>
          <w:spacing w:val="0"/>
          <w:kern w:val="0"/>
          <w:sz w:val="24"/>
          <w:szCs w:val="24"/>
          <w:shd w:val="clear" w:fill="FFFFFF"/>
          <w:lang w:val="en-US" w:eastAsia="zh-CN" w:bidi="ar"/>
        </w:rPr>
        <w:t>2、</w:t>
      </w:r>
      <w:r>
        <w:rPr>
          <w:rFonts w:hint="default" w:ascii="仿宋_GB2312" w:hAnsi="宋体" w:eastAsia="仿宋_GB2312" w:cs="仿宋_GB2312"/>
          <w:i w:val="0"/>
          <w:iCs w:val="0"/>
          <w:caps w:val="0"/>
          <w:color w:val="000000"/>
          <w:spacing w:val="0"/>
          <w:kern w:val="0"/>
          <w:sz w:val="24"/>
          <w:szCs w:val="24"/>
          <w:shd w:val="clear" w:fill="FFFFFF"/>
          <w:lang w:val="en-US" w:eastAsia="zh-CN" w:bidi="ar"/>
        </w:rPr>
        <w:t>第一志愿报考工商管理(1202)、公共管理(1252)、旅游管理(1254)、工程管理(1256)、会计（1253）、图书情报(1255)、审计（0257）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wordWrap w:val="0"/>
        <w:spacing w:before="0" w:beforeAutospacing="0" w:after="0" w:afterAutospacing="0" w:line="480" w:lineRule="atLeast"/>
        <w:ind w:left="0" w:right="0" w:firstLine="561"/>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bdr w:val="none" w:color="auto" w:sz="0" w:space="0"/>
          <w:shd w:val="clear" w:fill="FFFFFF"/>
          <w:lang w:val="en-US" w:eastAsia="zh-CN" w:bidi="ar"/>
        </w:rPr>
        <w:t>3、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wordWrap w:val="0"/>
        <w:spacing w:before="0" w:beforeAutospacing="0" w:after="0" w:afterAutospacing="0" w:line="480" w:lineRule="atLeast"/>
        <w:ind w:left="0" w:right="0" w:firstLine="561"/>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bdr w:val="none" w:color="auto" w:sz="0" w:space="0"/>
          <w:shd w:val="clear" w:fill="FFFFFF"/>
          <w:lang w:val="en-US" w:eastAsia="zh-CN" w:bidi="ar"/>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wordWrap w:val="0"/>
        <w:spacing w:before="0" w:beforeAutospacing="0" w:after="0" w:afterAutospacing="0" w:line="480" w:lineRule="atLeast"/>
        <w:ind w:left="0" w:right="0" w:firstLine="561"/>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bdr w:val="none" w:color="auto" w:sz="0" w:space="0"/>
          <w:shd w:val="clear" w:fill="FFFFFF"/>
          <w:lang w:val="en-US" w:eastAsia="zh-CN" w:bidi="ar"/>
        </w:rPr>
        <w:t>4、第一志愿报考照顾专业（指体育学及体育硕士，中医学、中西医结合及中医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体育学与体育硕士，中医学、中西医结合与中医硕士，工学照顾专业之间调剂按照顾专业内部调剂政策执行。</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wordWrap w:val="0"/>
        <w:spacing w:before="0" w:beforeAutospacing="0" w:after="0" w:afterAutospacing="0" w:line="480" w:lineRule="atLeast"/>
        <w:ind w:left="0" w:right="0" w:firstLine="561"/>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bdr w:val="none" w:color="auto" w:sz="0" w:space="0"/>
          <w:shd w:val="clear" w:fill="FFFFFF"/>
          <w:lang w:val="en-US" w:eastAsia="zh-CN" w:bidi="ar"/>
        </w:rPr>
        <w:t>5、所有调剂考生，包括接收外单位调剂考生、本单位内部调剂考生（含全日制与非全日制之间的调剂）以及报考“退役大学生士兵”专项计划与普通计划之间调剂的考生均须通过教育部指定的“全国硕士生招生调剂服务系统”进行。</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48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lang w:val="en-US" w:eastAsia="zh-CN" w:bidi="ar"/>
        </w:rPr>
        <w:t>我校每次开放调剂系统持续时间不低于12个小时。对申请同一招生单位同一专业、初试科目完全相同的调剂考生，我校按考生初试成绩择优遴选进入复试的考生。不得简单以考生提交调剂志愿的时间先后顺序等非学业水平标准作为遴选依据。</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48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lang w:val="en-US" w:eastAsia="zh-CN" w:bidi="ar"/>
        </w:rPr>
        <w:t>考生调剂志愿锁定时间由我校自主设定，最长不超过36小时。锁定时间到达后，如我校未明确受理意见，锁定解除，考生可继续填报其他志愿。</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48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lang w:val="en-US" w:eastAsia="zh-CN" w:bidi="ar"/>
        </w:rPr>
        <w:t>我校将根据本单位实际复试录取情况，通过“全国硕士生招生调剂服务系统”及时、准确发布计划余额信息及接收考生调剂申请的初试成绩等基本要求，并积极利用调剂系统在线留言功能、咨询电话等渠道为考生调剂提供良好服务。</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48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lang w:val="en-US" w:eastAsia="zh-CN" w:bidi="ar"/>
        </w:rPr>
        <w:t>6、调剂工作由我校研究生招生办公室归口管理并统一办理相关手续。</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lang w:val="en-US" w:eastAsia="zh-CN" w:bidi="ar"/>
        </w:rPr>
        <w:t>7、其他要求：</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lang w:val="en-US" w:eastAsia="zh-CN" w:bidi="ar"/>
        </w:rPr>
        <w:t>（1）中国哲学（010102）、宗教学（010107）接收报考哲学类（01）的考生调剂；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lang w:val="en-US" w:eastAsia="zh-CN" w:bidi="ar"/>
        </w:rPr>
        <w:t>（2）应用经济学（0202）接收报考应用经济学（0202）、理论经济学（0201），且初试科目含数学的考生调剂；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（3）马克思主义民族理论与政策（030402）、中国少数民族经济（030403）接收报考法学类（03）的考生调剂；（注：民族学专业下设的各研究方向均授法学硕士学位）</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lang w:val="en-US" w:eastAsia="zh-CN" w:bidi="ar"/>
        </w:rPr>
        <w:t>（4）课程与教学论（040102）、高等教育学（040106）接收报考教育学（0401）且初试科目为“教育学专业基础综合”（311）的考生调剂；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（5）体育学（0403）接收报考体育学（0403）的考生调剂；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lang w:val="en-US" w:eastAsia="zh-CN" w:bidi="ar"/>
        </w:rPr>
        <w:t>（6)中国语言文学（0501）接收报考中国语言文学学科（0501）专业的考生调剂；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（7)新闻传播学（0503）接收报考新闻传播（0503）的考生调剂；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（8)中国史（0602）接收报考中国史（0602）的考生调剂；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lang w:val="en-US" w:eastAsia="zh-CN" w:bidi="ar"/>
        </w:rPr>
        <w:t>（9)网络空间安全（0839）接收报考网络空间安全（0839）、计算机科学与技术（0812）、信息与通信工程（0810）、软件工程（0835）、电子科学与技术（0809）、控制科学与工程（0811）的考生调剂；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(10)基础医学（1001）接收的调剂考生需同时满足以下条件：</w:t>
      </w:r>
    </w:p>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lang w:val="en-US" w:eastAsia="zh-CN" w:bidi="ar"/>
        </w:rPr>
        <w:t>1）本科毕业生，且所学专业符合以下其中之一：临床医学、基础医学、预防医学、药学、护理学、医学检验技术、医学实验技术、康复治疗学、口腔医学、生物学（不含生物教育）；</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2）研究生入学考试报考专业符合以下其中之一：1001基础医学、1002临床医学、1003口腔医学、1004公共卫生与预防医学、1007药学、1011护理学、1051临床医学、1052口腔医学（专硕）、1053公共卫生（专硕）、1054护理学、1010医学技术、0710生物学。</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(11)工商管理（1202）接收报考管理科学与工程（1201）、工商管理（1202）、农林经济管理（1203）、信息资源管理（1205）的考生调剂；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(12)金融硕士（0251）接收报考金融（0251）、应用经济学（0202）的考生调剂；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(13)税务硕士（0253）接收报考学术型硕士经济类（02）专业的考生调剂，接收报考专业学位硕士为金融（0251）、应用统计（0252）、税务（0253）、国际商务（0254）、保险（0255）、资产评估（0256））的考生调剂；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(14)法律（法学）硕士（0351）接收具有主修法学专业（0301）且报考法律（法学）（0351）的考生调剂；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(15)社会工作硕士（0352）接收报考社会工作专业硕士（0352）的考生调剂；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(16)学科教学（语文）（045103）接收报考中国语言文学学科（0501）专业的考生调剂；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(17)学科教学（数学）（045104）接收报考学科教学(数学)(045104)专业的考生调剂；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(18)小学教育(045115)接收与第一志愿报考专业相同或相近的考生调剂；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(19)体育硕士（0452）接收报考体育硕士（0452）或体育学（0403）的考生调剂；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(20)翻译硕士（0551）接收报考翻译硕士（0551）英语笔译或英语口译方向的考生调剂；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(21)新闻与传播硕士（0552）接收报考新闻与传播硕士（0552）的考生调剂；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(22)电子信息硕士（0854）接收报考电子信息（0854）、信息与通信工程（0810）、计算机科学与技术（0812）、软件工程（0835）、网络空间安全（0839）、电子科学与技术（0809）、仪器科学与技术（0804）、控制科学与工程（0811）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(23)资源与环境硕士（0857）接收报考环境工程（085701）的考生调剂；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48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(24)儿科学（105102）、妇产科学（105115）接收报考专业为1051临床医学硕士的全日制临床医学专业五年制本科毕业生调剂；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24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   (25)护理硕士（1054）接收报考1011护理学（学术学位）和报考1054护理学（专业学位）的考生调剂；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24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   (26)工商管理（1251）接收报考工商管理（1251）、公共管理（1252）、会计（1253）、旅游管理（1254）、图书情报（1255）、工程管理（1256）的考生调剂；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24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   (27)公共管理（1252）接收报考工商管理（1251）、公共管理（1252）、会计（1253）、旅游管理（1254）、图书情报（1255）、工程管理（1256）的考生调剂；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24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   (28)会计硕士（1253）（非全日制）接收符合该专业（非全日制）报考条件的考生调剂；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24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   (29)旅游管理（1254）接收报考工商管理（1251）、公共管理（1252）、会计（1253）、旅游管理（1254）、图书情报（1255）、工程管理（1256）的考生调剂；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24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   (30)工程管理（1256）(非全日制)接收报考工程管理（1256）的考生调剂。</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24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333333"/>
          <w:spacing w:val="0"/>
          <w:kern w:val="0"/>
          <w:sz w:val="28"/>
          <w:szCs w:val="28"/>
          <w:shd w:val="clear" w:fill="FFFFFF"/>
          <w:lang w:val="en-US" w:eastAsia="zh-CN" w:bidi="ar"/>
        </w:rPr>
        <w:t> </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56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b/>
          <w:bCs/>
          <w:i w:val="0"/>
          <w:iCs w:val="0"/>
          <w:caps w:val="0"/>
          <w:color w:val="000000"/>
          <w:spacing w:val="0"/>
          <w:kern w:val="0"/>
          <w:sz w:val="24"/>
          <w:szCs w:val="24"/>
          <w:shd w:val="clear" w:fill="FFFFFF"/>
          <w:lang w:val="en-US" w:eastAsia="zh-CN" w:bidi="ar"/>
        </w:rPr>
        <w:t>三、调剂生的录取</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56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000000"/>
          <w:spacing w:val="0"/>
          <w:kern w:val="0"/>
          <w:sz w:val="24"/>
          <w:szCs w:val="24"/>
          <w:shd w:val="clear" w:fill="FFFFFF"/>
          <w:lang w:val="en-US" w:eastAsia="zh-CN" w:bidi="ar"/>
        </w:rPr>
        <w:t>我校需要调剂的专业一般实行差额复试，根据一志愿剩余的招生名额，调剂考生按照最终成绩排名从高到低择优录取。</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3366FF"/>
          <w:spacing w:val="0"/>
          <w:kern w:val="0"/>
          <w:sz w:val="24"/>
          <w:szCs w:val="24"/>
          <w:shd w:val="clear" w:fill="FFFFFF"/>
          <w:lang w:val="en-US" w:eastAsia="zh-CN" w:bidi="ar"/>
        </w:rPr>
        <w:t>学校名称（代码）：西藏民族大学</w:t>
      </w:r>
      <w:r>
        <w:rPr>
          <w:rFonts w:hint="default" w:ascii="仿宋_GB2312" w:hAnsi="宋体" w:eastAsia="仿宋_GB2312" w:cs="仿宋_GB2312"/>
          <w:i w:val="0"/>
          <w:iCs w:val="0"/>
          <w:caps w:val="0"/>
          <w:color w:val="333333"/>
          <w:spacing w:val="0"/>
          <w:kern w:val="0"/>
          <w:sz w:val="28"/>
          <w:szCs w:val="28"/>
          <w:shd w:val="clear" w:fill="FFFFFF"/>
          <w:lang w:val="en-US" w:eastAsia="zh-CN" w:bidi="ar"/>
        </w:rPr>
        <w:t> </w:t>
      </w:r>
      <w:r>
        <w:rPr>
          <w:rFonts w:hint="default" w:ascii="仿宋_GB2312" w:hAnsi="宋体" w:eastAsia="仿宋_GB2312" w:cs="仿宋_GB2312"/>
          <w:i w:val="0"/>
          <w:iCs w:val="0"/>
          <w:caps w:val="0"/>
          <w:color w:val="3366FF"/>
          <w:spacing w:val="0"/>
          <w:kern w:val="0"/>
          <w:sz w:val="24"/>
          <w:szCs w:val="24"/>
          <w:shd w:val="clear" w:fill="FFFFFF"/>
          <w:lang w:val="en-US" w:eastAsia="zh-CN" w:bidi="ar"/>
        </w:rPr>
        <w:t>（10695）  </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0" w:beforeAutospacing="0" w:after="0" w:afterAutospacing="0" w:line="440" w:lineRule="atLeast"/>
        <w:ind w:left="0" w:right="0" w:firstLine="0"/>
        <w:jc w:val="lef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3366FF"/>
          <w:spacing w:val="0"/>
          <w:kern w:val="0"/>
          <w:sz w:val="24"/>
          <w:szCs w:val="24"/>
          <w:shd w:val="clear" w:fill="FFFFFF"/>
          <w:lang w:val="en-US" w:eastAsia="zh-CN" w:bidi="ar"/>
        </w:rPr>
        <w:t>学校地址（邮编）：陕西省咸阳市文汇东路6号（712082）</w:t>
      </w:r>
      <w:r>
        <w:rPr>
          <w:rFonts w:hint="default" w:ascii="仿宋_GB2312" w:hAnsi="宋体" w:eastAsia="仿宋_GB2312" w:cs="仿宋_GB2312"/>
          <w:i w:val="0"/>
          <w:iCs w:val="0"/>
          <w:caps w:val="0"/>
          <w:color w:val="3366FF"/>
          <w:spacing w:val="0"/>
          <w:kern w:val="0"/>
          <w:sz w:val="24"/>
          <w:szCs w:val="24"/>
          <w:shd w:val="clear" w:fill="FFFFFF"/>
          <w:lang w:val="en-US" w:eastAsia="zh-CN" w:bidi="ar"/>
        </w:rPr>
        <w:br w:type="textWrapping"/>
      </w:r>
      <w:r>
        <w:rPr>
          <w:rFonts w:hint="default" w:ascii="仿宋_GB2312" w:hAnsi="宋体" w:eastAsia="仿宋_GB2312" w:cs="仿宋_GB2312"/>
          <w:i w:val="0"/>
          <w:iCs w:val="0"/>
          <w:caps w:val="0"/>
          <w:color w:val="3366FF"/>
          <w:spacing w:val="0"/>
          <w:kern w:val="0"/>
          <w:sz w:val="24"/>
          <w:szCs w:val="24"/>
          <w:shd w:val="clear" w:fill="FFFFFF"/>
          <w:lang w:val="en-US" w:eastAsia="zh-CN" w:bidi="ar"/>
        </w:rPr>
        <w:t>联系部门：研究生院招生办           联系电话：029-33755387         </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100" w:beforeAutospacing="0" w:after="100" w:afterAutospacing="0" w:line="440" w:lineRule="atLeast"/>
        <w:ind w:left="0" w:right="0" w:firstLine="0"/>
        <w:jc w:val="righ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3366FF"/>
          <w:spacing w:val="0"/>
          <w:kern w:val="0"/>
          <w:sz w:val="24"/>
          <w:szCs w:val="24"/>
          <w:shd w:val="clear" w:fill="FFFFFF"/>
          <w:lang w:val="en-US" w:eastAsia="zh-CN" w:bidi="ar"/>
        </w:rPr>
        <w:t>                                       </w:t>
      </w:r>
      <w:bookmarkStart w:id="0" w:name="_GoBack"/>
      <w:bookmarkEnd w:id="0"/>
      <w:r>
        <w:rPr>
          <w:rFonts w:hint="default" w:ascii="仿宋_GB2312" w:hAnsi="宋体" w:eastAsia="仿宋_GB2312" w:cs="仿宋_GB2312"/>
          <w:i w:val="0"/>
          <w:iCs w:val="0"/>
          <w:caps w:val="0"/>
          <w:color w:val="3366FF"/>
          <w:spacing w:val="0"/>
          <w:kern w:val="0"/>
          <w:sz w:val="24"/>
          <w:szCs w:val="24"/>
          <w:shd w:val="clear" w:fill="FFFFFF"/>
          <w:lang w:val="en-US" w:eastAsia="zh-CN" w:bidi="ar"/>
        </w:rPr>
        <w:t>            </w:t>
      </w:r>
      <w:r>
        <w:rPr>
          <w:rFonts w:hint="default" w:ascii="仿宋_GB2312" w:hAnsi="宋体" w:eastAsia="仿宋_GB2312" w:cs="仿宋_GB2312"/>
          <w:i w:val="0"/>
          <w:iCs w:val="0"/>
          <w:caps w:val="0"/>
          <w:color w:val="333333"/>
          <w:spacing w:val="0"/>
          <w:kern w:val="0"/>
          <w:sz w:val="24"/>
          <w:szCs w:val="24"/>
          <w:shd w:val="clear" w:fill="FFFFFF"/>
          <w:lang w:val="en-US" w:eastAsia="zh-CN" w:bidi="ar"/>
        </w:rPr>
        <w:t>                                  西藏民族大学研究生院</w:t>
      </w:r>
    </w:p>
    <w:p>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spacing w:before="100" w:beforeAutospacing="0" w:after="100" w:afterAutospacing="0" w:line="440" w:lineRule="atLeast"/>
        <w:ind w:left="0" w:right="0" w:firstLine="0"/>
        <w:jc w:val="right"/>
        <w:rPr>
          <w:rFonts w:hint="default" w:ascii="仿宋_GB2312" w:eastAsia="仿宋_GB2312" w:cs="仿宋_GB2312"/>
          <w:i w:val="0"/>
          <w:iCs w:val="0"/>
          <w:caps w:val="0"/>
          <w:color w:val="333333"/>
          <w:spacing w:val="0"/>
          <w:sz w:val="28"/>
          <w:szCs w:val="28"/>
        </w:rPr>
      </w:pPr>
      <w:r>
        <w:rPr>
          <w:rFonts w:hint="default" w:ascii="仿宋_GB2312" w:hAnsi="宋体" w:eastAsia="仿宋_GB2312" w:cs="仿宋_GB2312"/>
          <w:i w:val="0"/>
          <w:iCs w:val="0"/>
          <w:caps w:val="0"/>
          <w:color w:val="333333"/>
          <w:spacing w:val="0"/>
          <w:kern w:val="0"/>
          <w:sz w:val="24"/>
          <w:szCs w:val="24"/>
          <w:shd w:val="clear" w:fill="FFFFFF"/>
          <w:lang w:val="en-US" w:eastAsia="zh-CN" w:bidi="ar"/>
        </w:rPr>
        <w:t>                                                                                        2023年4月7日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142A251D"/>
    <w:rsid w:val="0BE45BD8"/>
    <w:rsid w:val="142A2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3.GIF"/><Relationship Id="rId8" Type="http://schemas.openxmlformats.org/officeDocument/2006/relationships/hyperlink" Target="javascript:setColor('#FDE6E0')" TargetMode="External"/><Relationship Id="rId7" Type="http://schemas.openxmlformats.org/officeDocument/2006/relationships/image" Target="media/image2.GIF"/><Relationship Id="rId6" Type="http://schemas.openxmlformats.org/officeDocument/2006/relationships/hyperlink" Target="javascript:setColor('#FFF2E2')" TargetMode="External"/><Relationship Id="rId5" Type="http://schemas.openxmlformats.org/officeDocument/2006/relationships/image" Target="media/image1.GIF"/><Relationship Id="rId4" Type="http://schemas.openxmlformats.org/officeDocument/2006/relationships/hyperlink" Target="javascript:setColor('#FAFBE6')" TargetMode="External"/><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image" Target="media/image8.GIF"/><Relationship Id="rId18" Type="http://schemas.openxmlformats.org/officeDocument/2006/relationships/hyperlink" Target="javascript:setColor('#FFFFFF')" TargetMode="External"/><Relationship Id="rId17" Type="http://schemas.openxmlformats.org/officeDocument/2006/relationships/image" Target="media/image7.GIF"/><Relationship Id="rId16" Type="http://schemas.openxmlformats.org/officeDocument/2006/relationships/hyperlink" Target="javascript:setColor('#EAEAEF')" TargetMode="External"/><Relationship Id="rId15" Type="http://schemas.openxmlformats.org/officeDocument/2006/relationships/image" Target="media/image6.GIF"/><Relationship Id="rId14" Type="http://schemas.openxmlformats.org/officeDocument/2006/relationships/hyperlink" Target="javascript:setColor('#E9EBFE')" TargetMode="External"/><Relationship Id="rId13" Type="http://schemas.openxmlformats.org/officeDocument/2006/relationships/image" Target="media/image5.GIF"/><Relationship Id="rId12" Type="http://schemas.openxmlformats.org/officeDocument/2006/relationships/hyperlink" Target="javascript:setColor('#DAFAFE')" TargetMode="External"/><Relationship Id="rId11" Type="http://schemas.openxmlformats.org/officeDocument/2006/relationships/image" Target="media/image4.GIF"/><Relationship Id="rId10" Type="http://schemas.openxmlformats.org/officeDocument/2006/relationships/hyperlink" Target="javascript:setColor('#F3FFE1')"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3791</Words>
  <Characters>4580</Characters>
  <Lines>0</Lines>
  <Paragraphs>0</Paragraphs>
  <TotalTime>0</TotalTime>
  <ScaleCrop>false</ScaleCrop>
  <LinksUpToDate>false</LinksUpToDate>
  <CharactersWithSpaces>4839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2023-04-17T05:58:00Z</dcterms:created>
  <dc:creator>晴天</dc:creator>
  <cp:lastModifiedBy>晴天</cp:lastModifiedBy>
  <dcterms:modified xsi:type="dcterms:W3CDTF">2023-04-17T06:01:11Z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51E037A4ECC74DCAB364F78AC7318A28_11</vt:lpwstr>
  </property>
</Properties>
</file>