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</w:rPr>
        <w:t>贵州师范大学材料与建筑工程学院2023年硕士研究生第一轮调剂递补复试名单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发布日期：2023-04-09    浏览次数：217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rPr>
          <w:rFonts w:hint="eastAsia" w:ascii="微软雅黑" w:hAnsi="微软雅黑" w:eastAsia="微软雅黑" w:cs="微软雅黑"/>
          <w:b/>
          <w:bCs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首次公示的调剂考生因故不能来复试，所以差额按排名递补复试名单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570"/>
        <w:gridCol w:w="1310"/>
        <w:gridCol w:w="690"/>
        <w:gridCol w:w="1230"/>
        <w:gridCol w:w="9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初试报考专业名称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调剂专业名称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马娅琪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106363070300517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化学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  <w:bdr w:val="none" w:color="auto" w:sz="0" w:space="0"/>
              </w:rPr>
              <w:t>分析化学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CE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143</Characters>
  <Lines>0</Lines>
  <Paragraphs>0</Paragraphs>
  <TotalTime>0</TotalTime>
  <ScaleCrop>false</ScaleCrop>
  <LinksUpToDate>false</LinksUpToDate>
  <CharactersWithSpaces>147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2023-04-11T10:26:42Z</dcterms:created>
  <dc:creator>Administrator</dc:creator>
  <cp:lastModifiedBy>王英</cp:lastModifiedBy>
  <dcterms:modified xsi:type="dcterms:W3CDTF">2023-04-11T10:26:50Z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57D9ED34411D428E8B61254BA5ADC08F</vt:lpwstr>
  </property>
</Properties>
</file>