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15" w:lineRule="atLeast"/>
        <w:ind w:left="0" w:right="0"/>
        <w:jc w:val="center"/>
        <w:rPr>
          <w:rFonts w:ascii="微软雅黑" w:hAnsi="微软雅黑" w:eastAsia="微软雅黑" w:cs="微软雅黑"/>
          <w:b/>
          <w:bCs/>
          <w:color w:val="323232"/>
        </w:rPr>
      </w:pPr>
      <w:r>
        <w:rPr>
          <w:rFonts w:hint="eastAsia" w:ascii="微软雅黑" w:hAnsi="微软雅黑" w:eastAsia="微软雅黑" w:cs="微软雅黑"/>
          <w:b/>
          <w:bCs/>
          <w:i w:val="0"/>
          <w:iCs w:val="0"/>
          <w:caps w:val="0"/>
          <w:color w:val="323232"/>
          <w:spacing w:val="0"/>
          <w:shd w:val="clear" w:fill="FFFFFF"/>
        </w:rPr>
        <w:t>贵阳学院2023年硕士研究生招生调剂公告</w:t>
      </w:r>
    </w:p>
    <w:p>
      <w:pPr>
        <w:pStyle w:val="5"/>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b w:val="0"/>
          <w:bCs w:val="0"/>
          <w:color w:val="808080"/>
        </w:rPr>
      </w:pPr>
      <w:bookmarkStart w:id="0" w:name="_GoBack"/>
      <w:bookmarkEnd w:id="0"/>
      <w:r>
        <w:rPr>
          <w:rFonts w:hint="eastAsia" w:ascii="微软雅黑" w:hAnsi="微软雅黑" w:eastAsia="微软雅黑" w:cs="微软雅黑"/>
          <w:b w:val="0"/>
          <w:bCs w:val="0"/>
          <w:i w:val="0"/>
          <w:iCs w:val="0"/>
          <w:caps w:val="0"/>
          <w:color w:val="808080"/>
          <w:spacing w:val="0"/>
          <w:bdr w:val="none" w:color="auto" w:sz="0" w:space="0"/>
          <w:shd w:val="clear" w:fill="FFFFFF"/>
        </w:rPr>
        <w:t>作者：研究生院 发布时间：2023-03-31 阅读量：12953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top"/>
        <w:rPr>
          <w:rFonts w:ascii="socialshare" w:hAnsi="socialshare" w:eastAsia="socialshare" w:cs="socialshare"/>
          <w:b w:val="0"/>
          <w:bCs w:val="0"/>
          <w:i w:val="0"/>
          <w:iCs w:val="0"/>
          <w:caps w:val="0"/>
          <w:color w:val="848484"/>
          <w:spacing w:val="0"/>
        </w:rPr>
      </w:pPr>
      <w:r>
        <w:rPr>
          <w:rFonts w:hint="default" w:ascii="socialshare" w:hAnsi="socialshare" w:eastAsia="socialshare" w:cs="socialshare"/>
          <w:b w:val="0"/>
          <w:bCs w:val="0"/>
          <w:i w:val="0"/>
          <w:iCs w:val="0"/>
          <w:caps w:val="0"/>
          <w:color w:val="666666"/>
          <w:spacing w:val="0"/>
          <w:kern w:val="0"/>
          <w:sz w:val="13"/>
          <w:szCs w:val="13"/>
          <w:u w:val="none"/>
          <w:bdr w:val="none" w:color="7BC549" w:sz="0" w:space="0"/>
          <w:shd w:val="clear" w:fill="FFFFFF"/>
          <w:lang w:val="en-US" w:eastAsia="zh-CN" w:bidi="ar"/>
        </w:rPr>
        <w:fldChar w:fldCharType="begin"/>
      </w:r>
      <w:r>
        <w:rPr>
          <w:rFonts w:hint="default" w:ascii="socialshare" w:hAnsi="socialshare" w:eastAsia="socialshare" w:cs="socialshare"/>
          <w:b w:val="0"/>
          <w:bCs w:val="0"/>
          <w:i w:val="0"/>
          <w:iCs w:val="0"/>
          <w:caps w:val="0"/>
          <w:color w:val="666666"/>
          <w:spacing w:val="0"/>
          <w:kern w:val="0"/>
          <w:sz w:val="13"/>
          <w:szCs w:val="13"/>
          <w:u w:val="none"/>
          <w:bdr w:val="none" w:color="7BC549" w:sz="0" w:space="0"/>
          <w:shd w:val="clear" w:fill="FFFFFF"/>
          <w:lang w:val="en-US" w:eastAsia="zh-CN" w:bidi="ar"/>
        </w:rPr>
        <w:instrText xml:space="preserve"> HYPERLINK "javascript:;" </w:instrText>
      </w:r>
      <w:r>
        <w:rPr>
          <w:rFonts w:hint="default" w:ascii="socialshare" w:hAnsi="socialshare" w:eastAsia="socialshare" w:cs="socialshare"/>
          <w:b w:val="0"/>
          <w:bCs w:val="0"/>
          <w:i w:val="0"/>
          <w:iCs w:val="0"/>
          <w:caps w:val="0"/>
          <w:color w:val="666666"/>
          <w:spacing w:val="0"/>
          <w:kern w:val="0"/>
          <w:sz w:val="13"/>
          <w:szCs w:val="13"/>
          <w:u w:val="none"/>
          <w:bdr w:val="none" w:color="7BC549" w:sz="0" w:space="0"/>
          <w:shd w:val="clear" w:fill="FFFFFF"/>
          <w:lang w:val="en-US" w:eastAsia="zh-CN" w:bidi="ar"/>
        </w:rPr>
        <w:fldChar w:fldCharType="separate"/>
      </w:r>
      <w:r>
        <w:rPr>
          <w:rFonts w:hint="default" w:ascii="socialshare" w:hAnsi="socialshare" w:eastAsia="socialshare" w:cs="socialshare"/>
          <w:b w:val="0"/>
          <w:bCs w:val="0"/>
          <w:i w:val="0"/>
          <w:iCs w:val="0"/>
          <w:caps w:val="0"/>
          <w:color w:val="666666"/>
          <w:spacing w:val="0"/>
          <w:kern w:val="0"/>
          <w:sz w:val="13"/>
          <w:szCs w:val="13"/>
          <w:u w:val="none"/>
          <w:bdr w:val="none" w:color="7BC549" w:sz="0" w:space="0"/>
          <w:shd w:val="clear" w:fill="FFFFFF"/>
          <w:lang w:val="en-US" w:eastAsia="zh-CN" w:bidi="ar"/>
        </w:rPr>
        <w:fldChar w:fldCharType="end"/>
      </w:r>
      <w:r>
        <w:rPr>
          <w:rFonts w:hint="default" w:ascii="socialshare" w:hAnsi="socialshare" w:eastAsia="socialshare" w:cs="socialshare"/>
          <w:b w:val="0"/>
          <w:bCs w:val="0"/>
          <w:i w:val="0"/>
          <w:iCs w:val="0"/>
          <w:caps w:val="0"/>
          <w:color w:val="666666"/>
          <w:spacing w:val="0"/>
          <w:kern w:val="0"/>
          <w:sz w:val="13"/>
          <w:szCs w:val="13"/>
          <w:u w:val="none"/>
          <w:bdr w:val="none" w:color="auto" w:sz="0" w:space="0"/>
          <w:shd w:val="clear" w:fill="FFFFFF"/>
          <w:lang w:val="en-US" w:eastAsia="zh-CN" w:bidi="ar"/>
        </w:rPr>
        <w:fldChar w:fldCharType="begin"/>
      </w:r>
      <w:r>
        <w:rPr>
          <w:rFonts w:hint="default" w:ascii="socialshare" w:hAnsi="socialshare" w:eastAsia="socialshare" w:cs="socialshare"/>
          <w:b w:val="0"/>
          <w:bCs w:val="0"/>
          <w:i w:val="0"/>
          <w:iCs w:val="0"/>
          <w:caps w:val="0"/>
          <w:color w:val="666666"/>
          <w:spacing w:val="0"/>
          <w:kern w:val="0"/>
          <w:sz w:val="13"/>
          <w:szCs w:val="13"/>
          <w:u w:val="none"/>
          <w:bdr w:val="none" w:color="auto" w:sz="0" w:space="0"/>
          <w:shd w:val="clear" w:fill="FFFFFF"/>
          <w:lang w:val="en-US" w:eastAsia="zh-CN" w:bidi="ar"/>
        </w:rPr>
        <w:instrText xml:space="preserve"> HYPERLINK "http://connect.qq.com/widget/shareqq/index.html?url=http://www.gyu.cn/info/1249/10198.htm&amp;title=%E8%B4%B5%E9%98%B3%E5%AD%A6%E9%99%A22023%E5%B9%B4%E7%A1%95%E5%A3%AB%E7%A0%94%E7%A9%B6%E7%94%9F%E6%8B%9B%E7%94%9F%E8%B0%83%E5%89%82%E5%85%AC%E5%91%8A-%E8%B4%B5%E9%98%B3%E5%AD%A6%E9%99%A2&amp;source=%E8%B4%B5%E9%98%B3%E5%AD%A6%E9%99%A22023%E5%B9%B4%E7%A1%95%E5%A3%AB%E7%A0%94%E7%A9%B6%E7%94%9F%E6%8B%9B%E7%94%9F%E8%B0%83%E5%89%82%E5%85%AC%E5%91%8A-%E8%B4%B5%E9%98%B3%E5%AD%A6%E9%99%A2&amp;desc=&amp;pics=http://www.gyu.cn/images/logo.png" \t "http://www.gyu.cn/info/1249/_blank" </w:instrText>
      </w:r>
      <w:r>
        <w:rPr>
          <w:rFonts w:hint="default" w:ascii="socialshare" w:hAnsi="socialshare" w:eastAsia="socialshare" w:cs="socialshare"/>
          <w:b w:val="0"/>
          <w:bCs w:val="0"/>
          <w:i w:val="0"/>
          <w:iCs w:val="0"/>
          <w:caps w:val="0"/>
          <w:color w:val="666666"/>
          <w:spacing w:val="0"/>
          <w:kern w:val="0"/>
          <w:sz w:val="13"/>
          <w:szCs w:val="13"/>
          <w:u w:val="none"/>
          <w:bdr w:val="none" w:color="auto" w:sz="0" w:space="0"/>
          <w:shd w:val="clear" w:fill="FFFFFF"/>
          <w:lang w:val="en-US" w:eastAsia="zh-CN" w:bidi="ar"/>
        </w:rPr>
        <w:fldChar w:fldCharType="separate"/>
      </w:r>
      <w:r>
        <w:rPr>
          <w:rFonts w:hint="default" w:ascii="socialshare" w:hAnsi="socialshare" w:eastAsia="socialshare" w:cs="socialshare"/>
          <w:b w:val="0"/>
          <w:bCs w:val="0"/>
          <w:i w:val="0"/>
          <w:iCs w:val="0"/>
          <w:caps w:val="0"/>
          <w:color w:val="666666"/>
          <w:spacing w:val="0"/>
          <w:kern w:val="0"/>
          <w:sz w:val="13"/>
          <w:szCs w:val="13"/>
          <w:u w:val="none"/>
          <w:bdr w:val="none" w:color="auto" w:sz="0" w:space="0"/>
          <w:shd w:val="clear" w:fill="FFFFFF"/>
          <w:lang w:val="en-US" w:eastAsia="zh-CN" w:bidi="ar"/>
        </w:rPr>
        <w:fldChar w:fldCharType="end"/>
      </w:r>
      <w:r>
        <w:rPr>
          <w:rFonts w:hint="default" w:ascii="socialshare" w:hAnsi="socialshare" w:eastAsia="socialshare" w:cs="socialshare"/>
          <w:b w:val="0"/>
          <w:bCs w:val="0"/>
          <w:i w:val="0"/>
          <w:iCs w:val="0"/>
          <w:caps w:val="0"/>
          <w:color w:val="666666"/>
          <w:spacing w:val="0"/>
          <w:kern w:val="0"/>
          <w:sz w:val="13"/>
          <w:szCs w:val="13"/>
          <w:u w:val="none"/>
          <w:bdr w:val="none" w:color="0077B5" w:sz="0" w:space="0"/>
          <w:shd w:val="clear" w:fill="FFFFFF"/>
          <w:lang w:val="en-US" w:eastAsia="zh-CN" w:bidi="ar"/>
        </w:rPr>
        <w:fldChar w:fldCharType="begin"/>
      </w:r>
      <w:r>
        <w:rPr>
          <w:rFonts w:hint="default" w:ascii="socialshare" w:hAnsi="socialshare" w:eastAsia="socialshare" w:cs="socialshare"/>
          <w:b w:val="0"/>
          <w:bCs w:val="0"/>
          <w:i w:val="0"/>
          <w:iCs w:val="0"/>
          <w:caps w:val="0"/>
          <w:color w:val="666666"/>
          <w:spacing w:val="0"/>
          <w:kern w:val="0"/>
          <w:sz w:val="13"/>
          <w:szCs w:val="13"/>
          <w:u w:val="none"/>
          <w:bdr w:val="none" w:color="0077B5" w:sz="0" w:space="0"/>
          <w:shd w:val="clear" w:fill="FFFFFF"/>
          <w:lang w:val="en-US" w:eastAsia="zh-CN" w:bidi="ar"/>
        </w:rPr>
        <w:instrText xml:space="preserve"> HYPERLINK "http://www.linkedin.com/shareArticle?mini=true&amp;ro=true&amp;title=%E8%B4%B5%E9%98%B3%E5%AD%A6%E9%99%A22023%E5%B9%B4%E7%A1%95%E5%A3%AB%E7%A0%94%E7%A9%B6%E7%94%9F%E6%8B%9B%E7%94%9F%E8%B0%83%E5%89%82%E5%85%AC%E5%91%8A-%E8%B4%B5%E9%98%B3%E5%AD%A6%E9%99%A2&amp;url=http://www.gyu.cn/info/1249/10198.htm&amp;summary=&amp;source=%E8%B4%B5%E9%98%B3%E5%AD%A6%E9%99%A22023%E5%B9%B4%E7%A1%95%E5%A3%AB%E7%A0%94%E7%A9%B6%E7%94%9F%E6%8B%9B%E7%94%9F%E8%B0%83%E5%89%82%E5%85%AC%E5%91%8A-%E8%B4%B5%E9%98%B3%E5%AD%A6%E9%99%A2&amp;armin=armin" \t "http://www.gyu.cn/info/1249/_blank" </w:instrText>
      </w:r>
      <w:r>
        <w:rPr>
          <w:rFonts w:hint="default" w:ascii="socialshare" w:hAnsi="socialshare" w:eastAsia="socialshare" w:cs="socialshare"/>
          <w:b w:val="0"/>
          <w:bCs w:val="0"/>
          <w:i w:val="0"/>
          <w:iCs w:val="0"/>
          <w:caps w:val="0"/>
          <w:color w:val="666666"/>
          <w:spacing w:val="0"/>
          <w:kern w:val="0"/>
          <w:sz w:val="13"/>
          <w:szCs w:val="13"/>
          <w:u w:val="none"/>
          <w:bdr w:val="none" w:color="0077B5" w:sz="0" w:space="0"/>
          <w:shd w:val="clear" w:fill="FFFFFF"/>
          <w:lang w:val="en-US" w:eastAsia="zh-CN" w:bidi="ar"/>
        </w:rPr>
        <w:fldChar w:fldCharType="separate"/>
      </w:r>
      <w:r>
        <w:rPr>
          <w:rFonts w:hint="default" w:ascii="socialshare" w:hAnsi="socialshare" w:eastAsia="socialshare" w:cs="socialshare"/>
          <w:b w:val="0"/>
          <w:bCs w:val="0"/>
          <w:i w:val="0"/>
          <w:iCs w:val="0"/>
          <w:caps w:val="0"/>
          <w:color w:val="666666"/>
          <w:spacing w:val="0"/>
          <w:kern w:val="0"/>
          <w:sz w:val="13"/>
          <w:szCs w:val="13"/>
          <w:u w:val="none"/>
          <w:bdr w:val="none" w:color="0077B5" w:sz="0" w:space="0"/>
          <w:shd w:val="clear" w:fill="FFFFFF"/>
          <w:lang w:val="en-US" w:eastAsia="zh-CN" w:bidi="ar"/>
        </w:rPr>
        <w:fldChar w:fldCharType="end"/>
      </w:r>
      <w:r>
        <w:rPr>
          <w:rFonts w:hint="default" w:ascii="socialshare" w:hAnsi="socialshare" w:eastAsia="socialshare" w:cs="socialshare"/>
          <w:b w:val="0"/>
          <w:bCs w:val="0"/>
          <w:i w:val="0"/>
          <w:iCs w:val="0"/>
          <w:caps w:val="0"/>
          <w:color w:val="666666"/>
          <w:spacing w:val="0"/>
          <w:kern w:val="0"/>
          <w:sz w:val="13"/>
          <w:szCs w:val="13"/>
          <w:u w:val="none"/>
          <w:bdr w:val="none" w:color="FF763B" w:sz="0" w:space="0"/>
          <w:shd w:val="clear" w:fill="FFFFFF"/>
          <w:lang w:val="en-US" w:eastAsia="zh-CN" w:bidi="ar"/>
        </w:rPr>
        <w:fldChar w:fldCharType="begin"/>
      </w:r>
      <w:r>
        <w:rPr>
          <w:rFonts w:hint="default" w:ascii="socialshare" w:hAnsi="socialshare" w:eastAsia="socialshare" w:cs="socialshare"/>
          <w:b w:val="0"/>
          <w:bCs w:val="0"/>
          <w:i w:val="0"/>
          <w:iCs w:val="0"/>
          <w:caps w:val="0"/>
          <w:color w:val="666666"/>
          <w:spacing w:val="0"/>
          <w:kern w:val="0"/>
          <w:sz w:val="13"/>
          <w:szCs w:val="13"/>
          <w:u w:val="none"/>
          <w:bdr w:val="none" w:color="FF763B" w:sz="0" w:space="0"/>
          <w:shd w:val="clear" w:fill="FFFFFF"/>
          <w:lang w:val="en-US" w:eastAsia="zh-CN" w:bidi="ar"/>
        </w:rPr>
        <w:instrText xml:space="preserve"> HYPERLINK "https://service.weibo.com/share/share.php?url=http://www.gyu.cn/info/1249/10198.htm&amp;title=%E8%B4%B5%E9%98%B3%E5%AD%A6%E9%99%A22023%E5%B9%B4%E7%A1%95%E5%A3%AB%E7%A0%94%E7%A9%B6%E7%94%9F%E6%8B%9B%E7%94%9F%E8%B0%83%E5%89%82%E5%85%AC%E5%91%8A-%E8%B4%B5%E9%98%B3%E5%AD%A6%E9%99%A2&amp;pic=http://www.gyu.cn/images/logo.png&amp;appkey=" \t "http://www.gyu.cn/info/1249/_blank" </w:instrText>
      </w:r>
      <w:r>
        <w:rPr>
          <w:rFonts w:hint="default" w:ascii="socialshare" w:hAnsi="socialshare" w:eastAsia="socialshare" w:cs="socialshare"/>
          <w:b w:val="0"/>
          <w:bCs w:val="0"/>
          <w:i w:val="0"/>
          <w:iCs w:val="0"/>
          <w:caps w:val="0"/>
          <w:color w:val="666666"/>
          <w:spacing w:val="0"/>
          <w:kern w:val="0"/>
          <w:sz w:val="13"/>
          <w:szCs w:val="13"/>
          <w:u w:val="none"/>
          <w:bdr w:val="none" w:color="FF763B" w:sz="0" w:space="0"/>
          <w:shd w:val="clear" w:fill="FFFFFF"/>
          <w:lang w:val="en-US" w:eastAsia="zh-CN" w:bidi="ar"/>
        </w:rPr>
        <w:fldChar w:fldCharType="separate"/>
      </w:r>
      <w:r>
        <w:rPr>
          <w:rFonts w:hint="default" w:ascii="socialshare" w:hAnsi="socialshare" w:eastAsia="socialshare" w:cs="socialshare"/>
          <w:b w:val="0"/>
          <w:bCs w:val="0"/>
          <w:i w:val="0"/>
          <w:iCs w:val="0"/>
          <w:caps w:val="0"/>
          <w:color w:val="666666"/>
          <w:spacing w:val="0"/>
          <w:kern w:val="0"/>
          <w:sz w:val="13"/>
          <w:szCs w:val="13"/>
          <w:u w:val="none"/>
          <w:bdr w:val="none" w:color="FF763B" w:sz="0" w:space="0"/>
          <w:shd w:val="clear" w:fill="FFFFFF"/>
          <w:lang w:val="en-US" w:eastAsia="zh-CN" w:bidi="ar"/>
        </w:rPr>
        <w:fldChar w:fldCharType="end"/>
      </w:r>
      <w:r>
        <w:rPr>
          <w:rFonts w:hint="default" w:ascii="socialshare" w:hAnsi="socialshare" w:eastAsia="socialshare" w:cs="socialshare"/>
          <w:b w:val="0"/>
          <w:bCs w:val="0"/>
          <w:i w:val="0"/>
          <w:iCs w:val="0"/>
          <w:caps w:val="0"/>
          <w:color w:val="666666"/>
          <w:spacing w:val="0"/>
          <w:kern w:val="0"/>
          <w:sz w:val="13"/>
          <w:szCs w:val="13"/>
          <w:u w:val="none"/>
          <w:bdr w:val="none" w:color="FDBE3D" w:sz="0" w:space="0"/>
          <w:shd w:val="clear" w:fill="FFFFFF"/>
          <w:lang w:val="en-US" w:eastAsia="zh-CN" w:bidi="ar"/>
        </w:rPr>
        <w:fldChar w:fldCharType="begin"/>
      </w:r>
      <w:r>
        <w:rPr>
          <w:rFonts w:hint="default" w:ascii="socialshare" w:hAnsi="socialshare" w:eastAsia="socialshare" w:cs="socialshare"/>
          <w:b w:val="0"/>
          <w:bCs w:val="0"/>
          <w:i w:val="0"/>
          <w:iCs w:val="0"/>
          <w:caps w:val="0"/>
          <w:color w:val="666666"/>
          <w:spacing w:val="0"/>
          <w:kern w:val="0"/>
          <w:sz w:val="13"/>
          <w:szCs w:val="13"/>
          <w:u w:val="none"/>
          <w:bdr w:val="none" w:color="FDBE3D" w:sz="0" w:space="0"/>
          <w:shd w:val="clear" w:fill="FFFFFF"/>
          <w:lang w:val="en-US" w:eastAsia="zh-CN" w:bidi="ar"/>
        </w:rPr>
        <w:instrText xml:space="preserve"> HYPERLINK "http://sns.qzone.qq.com/cgi-bin/qzshare/cgi_qzshare_onekey?url=http://www.gyu.cn/info/1249/10198.htm&amp;title=%E8%B4%B5%E9%98%B3%E5%AD%A6%E9%99%A22023%E5%B9%B4%E7%A1%95%E5%A3%AB%E7%A0%94%E7%A9%B6%E7%94%9F%E6%8B%9B%E7%94%9F%E8%B0%83%E5%89%82%E5%85%AC%E5%91%8A-%E8%B4%B5%E9%98%B3%E5%AD%A6%E9%99%A2&amp;desc=&amp;summary=&amp;site=%E8%B4%B5%E9%98%B3%E5%AD%A6%E9%99%A22023%E5%B9%B4%E7%A1%95%E5%A3%AB%E7%A0%94%E7%A9%B6%E7%94%9F%E6%8B%9B%E7%94%9F%E8%B0%83%E5%89%82%E5%85%AC%E5%91%8A-%E8%B4%B5%E9%98%B3%E5%AD%A6%E9%99%A2&amp;pics=http://www.gyu.cn/images/logo.png" \t "http://www.gyu.cn/info/1249/_blank" </w:instrText>
      </w:r>
      <w:r>
        <w:rPr>
          <w:rFonts w:hint="default" w:ascii="socialshare" w:hAnsi="socialshare" w:eastAsia="socialshare" w:cs="socialshare"/>
          <w:b w:val="0"/>
          <w:bCs w:val="0"/>
          <w:i w:val="0"/>
          <w:iCs w:val="0"/>
          <w:caps w:val="0"/>
          <w:color w:val="666666"/>
          <w:spacing w:val="0"/>
          <w:kern w:val="0"/>
          <w:sz w:val="13"/>
          <w:szCs w:val="13"/>
          <w:u w:val="none"/>
          <w:bdr w:val="none" w:color="FDBE3D" w:sz="0" w:space="0"/>
          <w:shd w:val="clear" w:fill="FFFFFF"/>
          <w:lang w:val="en-US" w:eastAsia="zh-CN" w:bidi="ar"/>
        </w:rPr>
        <w:fldChar w:fldCharType="separate"/>
      </w:r>
      <w:r>
        <w:rPr>
          <w:rFonts w:hint="default" w:ascii="socialshare" w:hAnsi="socialshare" w:eastAsia="socialshare" w:cs="socialshare"/>
          <w:b w:val="0"/>
          <w:bCs w:val="0"/>
          <w:i w:val="0"/>
          <w:iCs w:val="0"/>
          <w:caps w:val="0"/>
          <w:color w:val="666666"/>
          <w:spacing w:val="0"/>
          <w:kern w:val="0"/>
          <w:sz w:val="13"/>
          <w:szCs w:val="13"/>
          <w:u w:val="none"/>
          <w:bdr w:val="none" w:color="FDBE3D" w:sz="0" w:space="0"/>
          <w:shd w:val="clear" w:fill="FFFFFF"/>
          <w:lang w:val="en-US" w:eastAsia="zh-CN" w:bidi="ar"/>
        </w:rPr>
        <w:fldChar w:fldCharType="end"/>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按照《教育部关于印发</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&lt;2023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年全国硕士研究生招生管理规定</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&gt;</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的通知》（教学〔</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2022</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号）文件规定及全国研究生招生录取工作会议精神，为做好我校</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年硕士研究生招生调剂工作，特此公告。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一、调剂基本要求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（一）申请调剂我校的考生必须符合《贵阳学院</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年硕士研究生招生章程》中规定的调入专业的报考条件；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（二）调剂考生须符合《</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年全国硕士研究生招生工作管理规定》有关调剂的各项规定；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（三）我校只接受外国语统考科目为</w:t>
      </w: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英语</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的考生调剂；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（四）所有调剂专业分数均需达到该专业国家二区各科分数线要求；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（五）调入专业与第一志愿报考专业相同或相近，应在同一学科门类范围内；</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（六）初试科目与调入专业初试科目相同或相近，其中初试全国统一命题科目应与调入专业全国统一命题科目相同。以下全国统一命题科目视为相同：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201</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英语（一）和</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204</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英语（二）视为相同；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301</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数学一、</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302</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数学二、</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303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数学三、</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314</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数学（农）和</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396</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经济类综合能力视为相同；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314</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数学（农）和</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315</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化学（农）视为相同。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二</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w:t>
      </w: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调剂系统开放时间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我校调剂系统首次开放时间为</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4</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月</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6</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日</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9:00</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4</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月</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7</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日</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9:00</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首次调剂工作结束后，若部分专业还有调剂缺额，我校将另行公布接收调剂专业信息和调剂系统开放时间。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三、调剂方式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43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（一）考生登录</w:t>
      </w:r>
      <w:r>
        <w:rPr>
          <w:rFonts w:hint="eastAsia" w:ascii="微软雅黑" w:hAnsi="微软雅黑" w:eastAsia="微软雅黑" w:cs="微软雅黑"/>
          <w:b w:val="0"/>
          <w:bCs w:val="0"/>
          <w:i w:val="0"/>
          <w:iCs w:val="0"/>
          <w:caps w:val="0"/>
          <w:color w:val="717173"/>
          <w:spacing w:val="0"/>
          <w:sz w:val="16"/>
          <w:szCs w:val="16"/>
          <w:u w:val="none"/>
          <w:bdr w:val="none" w:color="auto" w:sz="0" w:space="0"/>
          <w:shd w:val="clear" w:fill="FFFFFF"/>
          <w:lang w:val="en-US"/>
        </w:rPr>
        <w:fldChar w:fldCharType="begin"/>
      </w:r>
      <w:r>
        <w:rPr>
          <w:rFonts w:hint="eastAsia" w:ascii="微软雅黑" w:hAnsi="微软雅黑" w:eastAsia="微软雅黑" w:cs="微软雅黑"/>
          <w:b w:val="0"/>
          <w:bCs w:val="0"/>
          <w:i w:val="0"/>
          <w:iCs w:val="0"/>
          <w:caps w:val="0"/>
          <w:color w:val="717173"/>
          <w:spacing w:val="0"/>
          <w:sz w:val="16"/>
          <w:szCs w:val="16"/>
          <w:u w:val="none"/>
          <w:bdr w:val="none" w:color="auto" w:sz="0" w:space="0"/>
          <w:shd w:val="clear" w:fill="FFFFFF"/>
          <w:lang w:val="en-US"/>
        </w:rPr>
        <w:instrText xml:space="preserve"> HYPERLINK "http://www.chinayz.com.cn/" </w:instrText>
      </w:r>
      <w:r>
        <w:rPr>
          <w:rFonts w:hint="eastAsia" w:ascii="微软雅黑" w:hAnsi="微软雅黑" w:eastAsia="微软雅黑" w:cs="微软雅黑"/>
          <w:b w:val="0"/>
          <w:bCs w:val="0"/>
          <w:i w:val="0"/>
          <w:iCs w:val="0"/>
          <w:caps w:val="0"/>
          <w:color w:val="717173"/>
          <w:spacing w:val="0"/>
          <w:sz w:val="16"/>
          <w:szCs w:val="16"/>
          <w:u w:val="none"/>
          <w:bdr w:val="none" w:color="auto" w:sz="0" w:space="0"/>
          <w:shd w:val="clear" w:fill="FFFFFF"/>
          <w:lang w:val="en-US"/>
        </w:rPr>
        <w:fldChar w:fldCharType="separate"/>
      </w:r>
      <w:r>
        <w:rPr>
          <w:rStyle w:val="10"/>
          <w:rFonts w:hint="eastAsia" w:ascii="微软雅黑" w:hAnsi="微软雅黑" w:eastAsia="微软雅黑" w:cs="微软雅黑"/>
          <w:b w:val="0"/>
          <w:bCs w:val="0"/>
          <w:i w:val="0"/>
          <w:iCs w:val="0"/>
          <w:caps w:val="0"/>
          <w:color w:val="666666"/>
          <w:spacing w:val="0"/>
          <w:sz w:val="16"/>
          <w:szCs w:val="16"/>
          <w:u w:val="none"/>
          <w:bdr w:val="none" w:color="auto" w:sz="0" w:space="0"/>
          <w:shd w:val="clear" w:fill="FFFFFF"/>
          <w:lang w:val="en-US"/>
        </w:rPr>
        <w:t>中国研究生招生信息网</w:t>
      </w:r>
      <w:r>
        <w:rPr>
          <w:rFonts w:hint="eastAsia" w:ascii="微软雅黑" w:hAnsi="微软雅黑" w:eastAsia="微软雅黑" w:cs="微软雅黑"/>
          <w:b w:val="0"/>
          <w:bCs w:val="0"/>
          <w:i w:val="0"/>
          <w:iCs w:val="0"/>
          <w:caps w:val="0"/>
          <w:color w:val="717173"/>
          <w:spacing w:val="0"/>
          <w:sz w:val="16"/>
          <w:szCs w:val="16"/>
          <w:u w:val="none"/>
          <w:bdr w:val="none" w:color="auto" w:sz="0" w:space="0"/>
          <w:shd w:val="clear" w:fill="FFFFFF"/>
          <w:lang w:val="en-US"/>
        </w:rPr>
        <w:fldChar w:fldCharType="end"/>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调剂服务系统（以下称调剂系统）申请调剂。收到复试通知的调剂考生，须在规定时间内通过调剂系统回复确认，逾期视为自动放弃复试资格。</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（二）复试结束后，收到待录取通知的调剂考生须在规定时间内登录调剂系统确认拟录取，否则按自愿放弃录取资格处理。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30"/>
        <w:jc w:val="left"/>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四、注意事项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43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1.</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我校调剂考生复试通知、待录取通知均通过调剂系统发送，通过其他任何形式发送复试通知、待录取通知均为无效。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43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考生上网填报调剂志愿或修改调剂志愿，</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36</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小时内不能再次修改调剂信息。锁定时间到达后，如我校未明确受理意见，锁定解除，考生可继续填报其他志愿。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43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调剂考生具体复试时间以各报考学院通知为准。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430"/>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附件一：贵阳学院</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年硕士研究生接收调剂专业信息</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附件二：贵阳学院</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年硕士研究生接收调剂各学院联系方式</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right"/>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righ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贵阳学院研究生招生办公室</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jc w:val="righ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月</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31</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附件一</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贵阳学院</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年硕士研究生接收调剂专业信息</w:t>
      </w:r>
    </w:p>
    <w:tbl>
      <w:tblPr>
        <w:tblW w:w="7780" w:type="dxa"/>
        <w:tblInd w:w="0" w:type="dxa"/>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Layout w:type="autofit"/>
        <w:tblCellMar>
          <w:top w:w="0" w:type="dxa"/>
          <w:left w:w="0" w:type="dxa"/>
          <w:bottom w:w="0" w:type="dxa"/>
          <w:right w:w="0" w:type="dxa"/>
        </w:tblCellMar>
      </w:tblPr>
      <w:tblGrid>
        <w:gridCol w:w="1143"/>
        <w:gridCol w:w="1321"/>
        <w:gridCol w:w="1114"/>
        <w:gridCol w:w="1960"/>
        <w:gridCol w:w="2242"/>
      </w:tblGrid>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390" w:hRule="atLeast"/>
        </w:trPr>
        <w:tc>
          <w:tcPr>
            <w:tcW w:w="17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val="0"/>
                <w:bCs w:val="0"/>
                <w:color w:val="666666"/>
                <w:sz w:val="16"/>
                <w:szCs w:val="16"/>
                <w:bdr w:val="none" w:color="auto" w:sz="0" w:space="0"/>
                <w:shd w:val="clear" w:fill="FFFFFF"/>
              </w:rPr>
              <w:t>院系所代码及名称</w:t>
            </w:r>
          </w:p>
        </w:tc>
        <w:tc>
          <w:tcPr>
            <w:tcW w:w="17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专业代码及名称</w:t>
            </w:r>
          </w:p>
        </w:tc>
        <w:tc>
          <w:tcPr>
            <w:tcW w:w="16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拟调剂录取人数</w:t>
            </w:r>
          </w:p>
        </w:tc>
        <w:tc>
          <w:tcPr>
            <w:tcW w:w="22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val="0"/>
                <w:bCs w:val="0"/>
                <w:color w:val="666666"/>
                <w:sz w:val="16"/>
                <w:szCs w:val="16"/>
                <w:bdr w:val="none" w:color="auto" w:sz="0" w:space="0"/>
                <w:shd w:val="clear" w:fill="FFFFFF"/>
              </w:rPr>
              <w:t>研究方向</w:t>
            </w:r>
          </w:p>
        </w:tc>
        <w:tc>
          <w:tcPr>
            <w:tcW w:w="37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原报考专业及相关要求</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301" w:hRule="atLeast"/>
        </w:trPr>
        <w:tc>
          <w:tcPr>
            <w:tcW w:w="176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001</w:t>
            </w:r>
            <w:r>
              <w:rPr>
                <w:rFonts w:hint="eastAsia" w:ascii="微软雅黑" w:hAnsi="微软雅黑" w:eastAsia="微软雅黑" w:cs="微软雅黑"/>
                <w:b w:val="0"/>
                <w:bCs w:val="0"/>
                <w:color w:val="666666"/>
                <w:sz w:val="16"/>
                <w:szCs w:val="16"/>
                <w:bdr w:val="none" w:color="auto" w:sz="0" w:space="0"/>
                <w:shd w:val="clear" w:fill="FFFFFF"/>
              </w:rPr>
              <w:t>阳明学与黔学研究院</w:t>
            </w:r>
          </w:p>
        </w:tc>
        <w:tc>
          <w:tcPr>
            <w:tcW w:w="179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010101</w:t>
            </w:r>
            <w:r>
              <w:rPr>
                <w:rFonts w:hint="eastAsia" w:ascii="微软雅黑" w:hAnsi="微软雅黑" w:eastAsia="微软雅黑" w:cs="微软雅黑"/>
                <w:b w:val="0"/>
                <w:bCs w:val="0"/>
                <w:color w:val="666666"/>
                <w:sz w:val="16"/>
                <w:szCs w:val="16"/>
                <w:bdr w:val="none" w:color="auto" w:sz="0" w:space="0"/>
                <w:shd w:val="clear" w:fill="FFFFFF"/>
              </w:rPr>
              <w:t>马克思主义哲学</w:t>
            </w:r>
          </w:p>
        </w:tc>
        <w:tc>
          <w:tcPr>
            <w:tcW w:w="169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5</w:t>
            </w:r>
          </w:p>
        </w:tc>
        <w:tc>
          <w:tcPr>
            <w:tcW w:w="222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不区分研究方向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p>
        </w:tc>
        <w:tc>
          <w:tcPr>
            <w:tcW w:w="376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1.</w:t>
            </w:r>
            <w:r>
              <w:rPr>
                <w:rFonts w:hint="eastAsia" w:ascii="微软雅黑" w:hAnsi="微软雅黑" w:eastAsia="微软雅黑" w:cs="微软雅黑"/>
                <w:b w:val="0"/>
                <w:bCs w:val="0"/>
                <w:color w:val="666666"/>
                <w:sz w:val="16"/>
                <w:szCs w:val="16"/>
                <w:bdr w:val="none" w:color="auto" w:sz="0" w:space="0"/>
                <w:shd w:val="clear" w:fill="FFFFFF"/>
              </w:rPr>
              <w:t>本科专业为哲学或相近专业优先考虑。</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2.</w:t>
            </w:r>
            <w:r>
              <w:rPr>
                <w:rFonts w:hint="eastAsia" w:ascii="微软雅黑" w:hAnsi="微软雅黑" w:eastAsia="微软雅黑" w:cs="微软雅黑"/>
                <w:b w:val="0"/>
                <w:bCs w:val="0"/>
                <w:color w:val="666666"/>
                <w:sz w:val="16"/>
                <w:szCs w:val="16"/>
                <w:bdr w:val="none" w:color="auto" w:sz="0" w:space="0"/>
                <w:shd w:val="clear" w:fill="FFFFFF"/>
              </w:rPr>
              <w:t>每位考生限填报本校哲学一级学科下某一专业进行调剂，不可多填。</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176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010102</w:t>
            </w:r>
            <w:r>
              <w:rPr>
                <w:rFonts w:hint="eastAsia" w:ascii="微软雅黑" w:hAnsi="微软雅黑" w:eastAsia="微软雅黑" w:cs="微软雅黑"/>
                <w:b w:val="0"/>
                <w:bCs w:val="0"/>
                <w:color w:val="666666"/>
                <w:sz w:val="16"/>
                <w:szCs w:val="16"/>
                <w:bdr w:val="none" w:color="auto" w:sz="0" w:space="0"/>
                <w:shd w:val="clear" w:fill="FFFFFF"/>
              </w:rPr>
              <w:t>中国哲学</w:t>
            </w:r>
          </w:p>
        </w:tc>
        <w:tc>
          <w:tcPr>
            <w:tcW w:w="20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14</w:t>
            </w:r>
          </w:p>
        </w:tc>
        <w:tc>
          <w:tcPr>
            <w:tcW w:w="222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3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251" w:hRule="atLeast"/>
        </w:trPr>
        <w:tc>
          <w:tcPr>
            <w:tcW w:w="176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4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010105</w:t>
            </w:r>
            <w:r>
              <w:rPr>
                <w:rFonts w:hint="eastAsia" w:ascii="微软雅黑" w:hAnsi="微软雅黑" w:eastAsia="微软雅黑" w:cs="微软雅黑"/>
                <w:b w:val="0"/>
                <w:bCs w:val="0"/>
                <w:color w:val="666666"/>
                <w:sz w:val="16"/>
                <w:szCs w:val="16"/>
                <w:bdr w:val="none" w:color="auto" w:sz="0" w:space="0"/>
                <w:shd w:val="clear" w:fill="FFFFFF"/>
              </w:rPr>
              <w:t>伦理学</w:t>
            </w:r>
          </w:p>
        </w:tc>
        <w:tc>
          <w:tcPr>
            <w:tcW w:w="20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12</w:t>
            </w:r>
          </w:p>
        </w:tc>
        <w:tc>
          <w:tcPr>
            <w:tcW w:w="222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3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1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002</w:t>
            </w:r>
            <w:r>
              <w:rPr>
                <w:rFonts w:hint="eastAsia" w:ascii="微软雅黑" w:hAnsi="微软雅黑" w:eastAsia="微软雅黑" w:cs="微软雅黑"/>
                <w:b w:val="0"/>
                <w:bCs w:val="0"/>
                <w:color w:val="666666"/>
                <w:sz w:val="16"/>
                <w:szCs w:val="16"/>
                <w:bdr w:val="none" w:color="auto" w:sz="0" w:space="0"/>
                <w:shd w:val="clear" w:fill="FFFFFF"/>
              </w:rPr>
              <w:t>食品与制药工程学院</w:t>
            </w:r>
          </w:p>
        </w:tc>
        <w:tc>
          <w:tcPr>
            <w:tcW w:w="180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083201</w:t>
            </w:r>
            <w:r>
              <w:rPr>
                <w:rFonts w:hint="eastAsia" w:ascii="微软雅黑" w:hAnsi="微软雅黑" w:eastAsia="微软雅黑" w:cs="微软雅黑"/>
                <w:b w:val="0"/>
                <w:bCs w:val="0"/>
                <w:color w:val="666666"/>
                <w:sz w:val="16"/>
                <w:szCs w:val="16"/>
                <w:bdr w:val="none" w:color="auto" w:sz="0" w:space="0"/>
                <w:shd w:val="clear" w:fill="FFFFFF"/>
              </w:rPr>
              <w:t>食品科学</w:t>
            </w:r>
          </w:p>
        </w:tc>
        <w:tc>
          <w:tcPr>
            <w:tcW w:w="175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10</w:t>
            </w:r>
          </w:p>
        </w:tc>
        <w:tc>
          <w:tcPr>
            <w:tcW w:w="222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不区分研究方向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p>
        </w:tc>
        <w:tc>
          <w:tcPr>
            <w:tcW w:w="376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原一志愿报考专业为食品科学与工程</w:t>
            </w:r>
            <w:r>
              <w:rPr>
                <w:rFonts w:hint="eastAsia" w:ascii="微软雅黑" w:hAnsi="微软雅黑" w:eastAsia="微软雅黑" w:cs="微软雅黑"/>
                <w:b w:val="0"/>
                <w:bCs w:val="0"/>
                <w:color w:val="666666"/>
                <w:sz w:val="16"/>
                <w:szCs w:val="16"/>
                <w:bdr w:val="none" w:color="auto" w:sz="0" w:space="0"/>
                <w:lang w:val="en-US"/>
              </w:rPr>
              <w:t>(0832)</w:t>
            </w:r>
            <w:r>
              <w:rPr>
                <w:rFonts w:hint="eastAsia" w:ascii="微软雅黑" w:hAnsi="微软雅黑" w:eastAsia="微软雅黑" w:cs="微软雅黑"/>
                <w:b w:val="0"/>
                <w:bCs w:val="0"/>
                <w:color w:val="666666"/>
                <w:sz w:val="16"/>
                <w:szCs w:val="16"/>
                <w:bdr w:val="none" w:color="auto" w:sz="0" w:space="0"/>
              </w:rPr>
              <w:t>、生物与医药（</w:t>
            </w:r>
            <w:r>
              <w:rPr>
                <w:rFonts w:hint="eastAsia" w:ascii="微软雅黑" w:hAnsi="微软雅黑" w:eastAsia="微软雅黑" w:cs="微软雅黑"/>
                <w:b w:val="0"/>
                <w:bCs w:val="0"/>
                <w:color w:val="666666"/>
                <w:sz w:val="16"/>
                <w:szCs w:val="16"/>
                <w:bdr w:val="none" w:color="auto" w:sz="0" w:space="0"/>
                <w:lang w:val="en-US"/>
              </w:rPr>
              <w:t>0860</w:t>
            </w:r>
            <w:r>
              <w:rPr>
                <w:rFonts w:hint="eastAsia" w:ascii="微软雅黑" w:hAnsi="微软雅黑" w:eastAsia="微软雅黑" w:cs="微软雅黑"/>
                <w:b w:val="0"/>
                <w:bCs w:val="0"/>
                <w:color w:val="666666"/>
                <w:sz w:val="16"/>
                <w:szCs w:val="16"/>
                <w:bdr w:val="none" w:color="auto" w:sz="0" w:space="0"/>
              </w:rPr>
              <w:t>）、化学工程与技术（</w:t>
            </w:r>
            <w:r>
              <w:rPr>
                <w:rFonts w:hint="eastAsia" w:ascii="微软雅黑" w:hAnsi="微软雅黑" w:eastAsia="微软雅黑" w:cs="微软雅黑"/>
                <w:b w:val="0"/>
                <w:bCs w:val="0"/>
                <w:color w:val="666666"/>
                <w:sz w:val="16"/>
                <w:szCs w:val="16"/>
                <w:bdr w:val="none" w:color="auto" w:sz="0" w:space="0"/>
                <w:lang w:val="en-US"/>
              </w:rPr>
              <w:t>0817</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本科专业为食品科学、食品质量与安全优先考虑。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49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083202</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粮食、油脂及植物蛋白工程</w:t>
            </w:r>
          </w:p>
        </w:tc>
        <w:tc>
          <w:tcPr>
            <w:tcW w:w="17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222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3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51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083203</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农产品加工及贮藏工程</w:t>
            </w:r>
          </w:p>
        </w:tc>
        <w:tc>
          <w:tcPr>
            <w:tcW w:w="17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222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3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53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086000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生物与医药</w:t>
            </w:r>
          </w:p>
        </w:tc>
        <w:tc>
          <w:tcPr>
            <w:tcW w:w="20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2</w:t>
            </w:r>
          </w:p>
        </w:tc>
        <w:tc>
          <w:tcPr>
            <w:tcW w:w="349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食品工程</w:t>
            </w:r>
          </w:p>
        </w:tc>
        <w:tc>
          <w:tcPr>
            <w:tcW w:w="35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原一志愿报考专业为食品科学与工程</w:t>
            </w:r>
            <w:r>
              <w:rPr>
                <w:rFonts w:hint="eastAsia" w:ascii="微软雅黑" w:hAnsi="微软雅黑" w:eastAsia="微软雅黑" w:cs="微软雅黑"/>
                <w:b w:val="0"/>
                <w:bCs w:val="0"/>
                <w:color w:val="666666"/>
                <w:sz w:val="16"/>
                <w:szCs w:val="16"/>
                <w:bdr w:val="none" w:color="auto" w:sz="0" w:space="0"/>
                <w:lang w:val="en-US"/>
              </w:rPr>
              <w:t>(0832)</w:t>
            </w:r>
            <w:r>
              <w:rPr>
                <w:rFonts w:hint="eastAsia" w:ascii="微软雅黑" w:hAnsi="微软雅黑" w:eastAsia="微软雅黑" w:cs="微软雅黑"/>
                <w:b w:val="0"/>
                <w:bCs w:val="0"/>
                <w:color w:val="666666"/>
                <w:sz w:val="16"/>
                <w:szCs w:val="16"/>
                <w:bdr w:val="none" w:color="auto" w:sz="0" w:space="0"/>
              </w:rPr>
              <w:t>、生物与医药（</w:t>
            </w:r>
            <w:r>
              <w:rPr>
                <w:rFonts w:hint="eastAsia" w:ascii="微软雅黑" w:hAnsi="微软雅黑" w:eastAsia="微软雅黑" w:cs="微软雅黑"/>
                <w:b w:val="0"/>
                <w:bCs w:val="0"/>
                <w:color w:val="666666"/>
                <w:sz w:val="16"/>
                <w:szCs w:val="16"/>
                <w:bdr w:val="none" w:color="auto" w:sz="0" w:space="0"/>
                <w:lang w:val="en-US"/>
              </w:rPr>
              <w:t>0860</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本科专业为食品科学、食品质量与安全优先考虑。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53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6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1</w:t>
            </w:r>
          </w:p>
        </w:tc>
        <w:tc>
          <w:tcPr>
            <w:tcW w:w="398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制药工程</w:t>
            </w:r>
          </w:p>
        </w:tc>
        <w:tc>
          <w:tcPr>
            <w:tcW w:w="311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原一志愿报考专业为生物与医药（</w:t>
            </w:r>
            <w:r>
              <w:rPr>
                <w:rFonts w:hint="eastAsia" w:ascii="微软雅黑" w:hAnsi="微软雅黑" w:eastAsia="微软雅黑" w:cs="微软雅黑"/>
                <w:b w:val="0"/>
                <w:bCs w:val="0"/>
                <w:color w:val="666666"/>
                <w:sz w:val="16"/>
                <w:szCs w:val="16"/>
                <w:bdr w:val="none" w:color="auto" w:sz="0" w:space="0"/>
                <w:lang w:val="en-US"/>
              </w:rPr>
              <w:t>0860</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本科专业为药学、制药工程优先考虑。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003</w:t>
            </w:r>
            <w:r>
              <w:rPr>
                <w:rFonts w:hint="eastAsia" w:ascii="微软雅黑" w:hAnsi="微软雅黑" w:eastAsia="微软雅黑" w:cs="微软雅黑"/>
                <w:b w:val="0"/>
                <w:bCs w:val="0"/>
                <w:color w:val="666666"/>
                <w:sz w:val="16"/>
                <w:szCs w:val="16"/>
                <w:bdr w:val="none" w:color="auto" w:sz="0" w:space="0"/>
                <w:shd w:val="clear" w:fill="FFFFFF"/>
              </w:rPr>
              <w:t>生物与环境工程学院</w:t>
            </w:r>
          </w:p>
        </w:tc>
        <w:tc>
          <w:tcPr>
            <w:tcW w:w="181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086000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生物与医药</w:t>
            </w:r>
          </w:p>
        </w:tc>
        <w:tc>
          <w:tcPr>
            <w:tcW w:w="180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22</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生物技术与工程</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原第一志愿报考专业须为生物与医药（</w:t>
            </w:r>
            <w:r>
              <w:rPr>
                <w:rFonts w:hint="eastAsia" w:ascii="微软雅黑" w:hAnsi="微软雅黑" w:eastAsia="微软雅黑" w:cs="微软雅黑"/>
                <w:b w:val="0"/>
                <w:bCs w:val="0"/>
                <w:color w:val="666666"/>
                <w:sz w:val="16"/>
                <w:szCs w:val="16"/>
                <w:bdr w:val="none" w:color="auto" w:sz="0" w:space="0"/>
                <w:lang w:val="en-US"/>
              </w:rPr>
              <w:t>0860</w:t>
            </w:r>
            <w:r>
              <w:rPr>
                <w:rFonts w:hint="eastAsia" w:ascii="微软雅黑" w:hAnsi="微软雅黑" w:eastAsia="微软雅黑" w:cs="微软雅黑"/>
                <w:b w:val="0"/>
                <w:bCs w:val="0"/>
                <w:color w:val="666666"/>
                <w:sz w:val="16"/>
                <w:szCs w:val="16"/>
                <w:bdr w:val="none" w:color="auto" w:sz="0" w:space="0"/>
              </w:rPr>
              <w:t>） 、食品科学与工程（</w:t>
            </w:r>
            <w:r>
              <w:rPr>
                <w:rFonts w:hint="eastAsia" w:ascii="微软雅黑" w:hAnsi="微软雅黑" w:eastAsia="微软雅黑" w:cs="微软雅黑"/>
                <w:b w:val="0"/>
                <w:bCs w:val="0"/>
                <w:color w:val="666666"/>
                <w:sz w:val="16"/>
                <w:szCs w:val="16"/>
                <w:bdr w:val="none" w:color="auto" w:sz="0" w:space="0"/>
                <w:lang w:val="en-US"/>
              </w:rPr>
              <w:t>0832)</w:t>
            </w:r>
            <w:r>
              <w:rPr>
                <w:rFonts w:hint="eastAsia" w:ascii="微软雅黑" w:hAnsi="微软雅黑" w:eastAsia="微软雅黑" w:cs="微软雅黑"/>
                <w:b w:val="0"/>
                <w:bCs w:val="0"/>
                <w:color w:val="666666"/>
                <w:sz w:val="16"/>
                <w:szCs w:val="16"/>
                <w:bdr w:val="none" w:color="auto" w:sz="0" w:space="0"/>
              </w:rPr>
              <w:t>、生物工程</w:t>
            </w:r>
            <w:r>
              <w:rPr>
                <w:rFonts w:hint="eastAsia" w:ascii="微软雅黑" w:hAnsi="微软雅黑" w:eastAsia="微软雅黑" w:cs="微软雅黑"/>
                <w:b w:val="0"/>
                <w:bCs w:val="0"/>
                <w:color w:val="666666"/>
                <w:sz w:val="16"/>
                <w:szCs w:val="16"/>
                <w:bdr w:val="none" w:color="auto" w:sz="0" w:space="0"/>
                <w:lang w:val="en-US"/>
              </w:rPr>
              <w:t>(0836)</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具有生物类背景考生</w:t>
            </w:r>
            <w:r>
              <w:rPr>
                <w:rFonts w:hint="eastAsia" w:ascii="微软雅黑" w:hAnsi="微软雅黑" w:eastAsia="微软雅黑" w:cs="微软雅黑"/>
                <w:b w:val="0"/>
                <w:bCs w:val="0"/>
                <w:color w:val="666666"/>
                <w:sz w:val="16"/>
                <w:szCs w:val="16"/>
                <w:bdr w:val="none" w:color="auto" w:sz="0" w:space="0"/>
                <w:shd w:val="clear" w:fill="FFFFFF"/>
              </w:rPr>
              <w:t>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520" w:hRule="atLeast"/>
        </w:trPr>
        <w:tc>
          <w:tcPr>
            <w:tcW w:w="1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006</w:t>
            </w:r>
            <w:r>
              <w:rPr>
                <w:rFonts w:hint="eastAsia" w:ascii="微软雅黑" w:hAnsi="微软雅黑" w:eastAsia="微软雅黑" w:cs="微软雅黑"/>
                <w:b w:val="0"/>
                <w:bCs w:val="0"/>
                <w:color w:val="666666"/>
                <w:sz w:val="16"/>
                <w:szCs w:val="16"/>
                <w:bdr w:val="none" w:color="auto" w:sz="0" w:space="0"/>
              </w:rPr>
              <w:t>经济管理学院</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025400 </w:t>
            </w:r>
            <w:r>
              <w:rPr>
                <w:rFonts w:hint="eastAsia" w:ascii="微软雅黑" w:hAnsi="微软雅黑" w:eastAsia="微软雅黑" w:cs="微软雅黑"/>
                <w:b w:val="0"/>
                <w:bCs w:val="0"/>
                <w:color w:val="666666"/>
                <w:sz w:val="16"/>
                <w:szCs w:val="16"/>
                <w:bdr w:val="none" w:color="auto" w:sz="0" w:space="0"/>
              </w:rPr>
              <w:t>国际商务</w:t>
            </w:r>
          </w:p>
        </w:tc>
        <w:tc>
          <w:tcPr>
            <w:tcW w:w="184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7</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招生章程公布的全部方向</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原一志愿报考专业代码须为：学硕</w:t>
            </w:r>
            <w:r>
              <w:rPr>
                <w:rFonts w:hint="eastAsia" w:ascii="微软雅黑" w:hAnsi="微软雅黑" w:eastAsia="微软雅黑" w:cs="微软雅黑"/>
                <w:b w:val="0"/>
                <w:bCs w:val="0"/>
                <w:color w:val="666666"/>
                <w:sz w:val="16"/>
                <w:szCs w:val="16"/>
                <w:bdr w:val="none" w:color="auto" w:sz="0" w:space="0"/>
                <w:lang w:val="en-US"/>
              </w:rPr>
              <w:t>0201</w:t>
            </w:r>
            <w:r>
              <w:rPr>
                <w:rFonts w:hint="eastAsia" w:ascii="微软雅黑" w:hAnsi="微软雅黑" w:eastAsia="微软雅黑" w:cs="微软雅黑"/>
                <w:b w:val="0"/>
                <w:bCs w:val="0"/>
                <w:color w:val="666666"/>
                <w:sz w:val="16"/>
                <w:szCs w:val="16"/>
                <w:bdr w:val="none" w:color="auto" w:sz="0" w:space="0"/>
              </w:rPr>
              <w:t>、</w:t>
            </w:r>
            <w:r>
              <w:rPr>
                <w:rFonts w:hint="eastAsia" w:ascii="微软雅黑" w:hAnsi="微软雅黑" w:eastAsia="微软雅黑" w:cs="微软雅黑"/>
                <w:b w:val="0"/>
                <w:bCs w:val="0"/>
                <w:color w:val="666666"/>
                <w:sz w:val="16"/>
                <w:szCs w:val="16"/>
                <w:bdr w:val="none" w:color="auto" w:sz="0" w:space="0"/>
                <w:lang w:val="en-US"/>
              </w:rPr>
              <w:t>0202</w:t>
            </w:r>
            <w:r>
              <w:rPr>
                <w:rFonts w:hint="eastAsia" w:ascii="微软雅黑" w:hAnsi="微软雅黑" w:eastAsia="微软雅黑" w:cs="微软雅黑"/>
                <w:b w:val="0"/>
                <w:bCs w:val="0"/>
                <w:color w:val="666666"/>
                <w:sz w:val="16"/>
                <w:szCs w:val="16"/>
                <w:bdr w:val="none" w:color="auto" w:sz="0" w:space="0"/>
              </w:rPr>
              <w:t>开头的各专业；专业硕士为</w:t>
            </w:r>
            <w:r>
              <w:rPr>
                <w:rFonts w:hint="eastAsia" w:ascii="微软雅黑" w:hAnsi="微软雅黑" w:eastAsia="微软雅黑" w:cs="微软雅黑"/>
                <w:b w:val="0"/>
                <w:bCs w:val="0"/>
                <w:color w:val="666666"/>
                <w:sz w:val="16"/>
                <w:szCs w:val="16"/>
                <w:bdr w:val="none" w:color="auto" w:sz="0" w:space="0"/>
                <w:lang w:val="en-US"/>
              </w:rPr>
              <w:t>02</w:t>
            </w:r>
            <w:r>
              <w:rPr>
                <w:rFonts w:hint="eastAsia" w:ascii="微软雅黑" w:hAnsi="微软雅黑" w:eastAsia="微软雅黑" w:cs="微软雅黑"/>
                <w:b w:val="0"/>
                <w:bCs w:val="0"/>
                <w:color w:val="666666"/>
                <w:sz w:val="16"/>
                <w:szCs w:val="16"/>
                <w:bdr w:val="none" w:color="auto" w:sz="0" w:space="0"/>
              </w:rPr>
              <w:t>开头的各专业。</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007 </w:t>
            </w:r>
            <w:r>
              <w:rPr>
                <w:rFonts w:hint="eastAsia" w:ascii="微软雅黑" w:hAnsi="微软雅黑" w:eastAsia="微软雅黑" w:cs="微软雅黑"/>
                <w:b w:val="0"/>
                <w:bCs w:val="0"/>
                <w:color w:val="666666"/>
                <w:sz w:val="16"/>
                <w:szCs w:val="16"/>
                <w:bdr w:val="none" w:color="auto" w:sz="0" w:space="0"/>
              </w:rPr>
              <w:t>教育科学学院</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045115</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小学教育</w:t>
            </w: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2</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不区分研究方向</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1. </w:t>
            </w:r>
            <w:r>
              <w:rPr>
                <w:rFonts w:hint="eastAsia" w:ascii="微软雅黑" w:hAnsi="微软雅黑" w:eastAsia="微软雅黑" w:cs="微软雅黑"/>
                <w:b w:val="0"/>
                <w:bCs w:val="0"/>
                <w:color w:val="666666"/>
                <w:sz w:val="16"/>
                <w:szCs w:val="16"/>
                <w:bdr w:val="none" w:color="auto" w:sz="0" w:space="0"/>
              </w:rPr>
              <w:t>原一志愿报考专业小学教育</w:t>
            </w:r>
            <w:r>
              <w:rPr>
                <w:rFonts w:hint="eastAsia" w:ascii="微软雅黑" w:hAnsi="微软雅黑" w:eastAsia="微软雅黑" w:cs="微软雅黑"/>
                <w:b w:val="0"/>
                <w:bCs w:val="0"/>
                <w:color w:val="666666"/>
                <w:sz w:val="16"/>
                <w:szCs w:val="16"/>
                <w:bdr w:val="none" w:color="auto" w:sz="0" w:space="0"/>
                <w:lang w:val="en-US"/>
              </w:rPr>
              <w:t>(045115)</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2. </w:t>
            </w:r>
            <w:r>
              <w:rPr>
                <w:rFonts w:hint="eastAsia" w:ascii="微软雅黑" w:hAnsi="微软雅黑" w:eastAsia="微软雅黑" w:cs="微软雅黑"/>
                <w:b w:val="0"/>
                <w:bCs w:val="0"/>
                <w:color w:val="666666"/>
                <w:sz w:val="16"/>
                <w:szCs w:val="16"/>
                <w:bdr w:val="none" w:color="auto" w:sz="0" w:space="0"/>
              </w:rPr>
              <w:t>本科专业为小学教育者</w:t>
            </w:r>
            <w:r>
              <w:rPr>
                <w:rFonts w:hint="eastAsia" w:ascii="微软雅黑" w:hAnsi="微软雅黑" w:eastAsia="微软雅黑" w:cs="微软雅黑"/>
                <w:b w:val="0"/>
                <w:bCs w:val="0"/>
                <w:color w:val="666666"/>
                <w:sz w:val="16"/>
                <w:szCs w:val="16"/>
                <w:bdr w:val="none" w:color="auto" w:sz="0" w:space="0"/>
                <w:shd w:val="clear" w:fill="FFFFFF"/>
              </w:rPr>
              <w:t>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55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045118</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学前教育</w:t>
            </w:r>
          </w:p>
        </w:tc>
        <w:tc>
          <w:tcPr>
            <w:tcW w:w="20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4</w:t>
            </w:r>
          </w:p>
        </w:tc>
        <w:tc>
          <w:tcPr>
            <w:tcW w:w="345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不区分研究方向</w:t>
            </w:r>
          </w:p>
        </w:tc>
        <w:tc>
          <w:tcPr>
            <w:tcW w:w="35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1. </w:t>
            </w:r>
            <w:r>
              <w:rPr>
                <w:rFonts w:hint="eastAsia" w:ascii="微软雅黑" w:hAnsi="微软雅黑" w:eastAsia="微软雅黑" w:cs="微软雅黑"/>
                <w:b w:val="0"/>
                <w:bCs w:val="0"/>
                <w:color w:val="666666"/>
                <w:sz w:val="16"/>
                <w:szCs w:val="16"/>
                <w:bdr w:val="none" w:color="auto" w:sz="0" w:space="0"/>
              </w:rPr>
              <w:t>原一志愿报考专业学前教育</w:t>
            </w:r>
            <w:r>
              <w:rPr>
                <w:rFonts w:hint="eastAsia" w:ascii="微软雅黑" w:hAnsi="微软雅黑" w:eastAsia="微软雅黑" w:cs="微软雅黑"/>
                <w:b w:val="0"/>
                <w:bCs w:val="0"/>
                <w:color w:val="666666"/>
                <w:sz w:val="16"/>
                <w:szCs w:val="16"/>
                <w:bdr w:val="none" w:color="auto" w:sz="0" w:space="0"/>
                <w:lang w:val="en-US"/>
              </w:rPr>
              <w:t>(045118)</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val="0"/>
                <w:bCs w:val="0"/>
                <w:color w:val="666666"/>
                <w:sz w:val="16"/>
                <w:szCs w:val="16"/>
                <w:bdr w:val="none" w:color="auto" w:sz="0" w:space="0"/>
                <w:lang w:val="en-US"/>
              </w:rPr>
              <w:t>2. </w:t>
            </w:r>
            <w:r>
              <w:rPr>
                <w:rFonts w:hint="eastAsia" w:ascii="微软雅黑" w:hAnsi="微软雅黑" w:eastAsia="微软雅黑" w:cs="微软雅黑"/>
                <w:b w:val="0"/>
                <w:bCs w:val="0"/>
                <w:color w:val="666666"/>
                <w:sz w:val="16"/>
                <w:szCs w:val="16"/>
                <w:bdr w:val="none" w:color="auto" w:sz="0" w:space="0"/>
              </w:rPr>
              <w:t>本科专业为学前教育者</w:t>
            </w:r>
            <w:r>
              <w:rPr>
                <w:rFonts w:hint="eastAsia" w:ascii="微软雅黑" w:hAnsi="微软雅黑" w:eastAsia="微软雅黑" w:cs="微软雅黑"/>
                <w:b w:val="0"/>
                <w:bCs w:val="0"/>
                <w:color w:val="666666"/>
                <w:sz w:val="16"/>
                <w:szCs w:val="16"/>
                <w:bdr w:val="none" w:color="auto" w:sz="0" w:space="0"/>
                <w:shd w:val="clear" w:fill="FFFFFF"/>
              </w:rPr>
              <w:t>优先考虑</w:t>
            </w:r>
            <w:r>
              <w:rPr>
                <w:rStyle w:val="9"/>
                <w:rFonts w:hint="eastAsia" w:ascii="微软雅黑" w:hAnsi="微软雅黑" w:eastAsia="微软雅黑" w:cs="微软雅黑"/>
                <w:b/>
                <w:bCs/>
                <w:color w:val="666666"/>
                <w:sz w:val="16"/>
                <w:szCs w:val="16"/>
                <w:bdr w:val="none" w:color="auto" w:sz="0" w:space="0"/>
                <w:shd w:val="clear" w:fill="FFFFFF"/>
              </w:rPr>
              <w:t>。</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008</w:t>
            </w:r>
            <w:r>
              <w:rPr>
                <w:rFonts w:hint="eastAsia" w:ascii="微软雅黑" w:hAnsi="微软雅黑" w:eastAsia="微软雅黑" w:cs="微软雅黑"/>
                <w:b w:val="0"/>
                <w:bCs w:val="0"/>
                <w:color w:val="666666"/>
                <w:sz w:val="16"/>
                <w:szCs w:val="16"/>
                <w:bdr w:val="none" w:color="auto" w:sz="0" w:space="0"/>
              </w:rPr>
              <w:t>化学与材料工程学院</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045117</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科学与技术教育</w:t>
            </w:r>
          </w:p>
        </w:tc>
        <w:tc>
          <w:tcPr>
            <w:tcW w:w="190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3</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不区分研究方向</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原一志愿报考专业代码须为</w:t>
            </w:r>
            <w:r>
              <w:rPr>
                <w:rFonts w:hint="eastAsia" w:ascii="微软雅黑" w:hAnsi="微软雅黑" w:eastAsia="微软雅黑" w:cs="微软雅黑"/>
                <w:b w:val="0"/>
                <w:bCs w:val="0"/>
                <w:color w:val="666666"/>
                <w:sz w:val="16"/>
                <w:szCs w:val="16"/>
                <w:bdr w:val="none" w:color="auto" w:sz="0" w:space="0"/>
                <w:lang w:val="en-US"/>
              </w:rPr>
              <w:t>0451</w:t>
            </w:r>
            <w:r>
              <w:rPr>
                <w:rFonts w:hint="eastAsia" w:ascii="微软雅黑" w:hAnsi="微软雅黑" w:eastAsia="微软雅黑" w:cs="微软雅黑"/>
                <w:b w:val="0"/>
                <w:bCs w:val="0"/>
                <w:color w:val="666666"/>
                <w:sz w:val="16"/>
                <w:szCs w:val="16"/>
                <w:bdr w:val="none" w:color="auto" w:sz="0" w:space="0"/>
              </w:rPr>
              <w:t>各专业。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原第一志愿报考科学与技术教育、学科教学（物理、化学、生物、数学、英语）、小学教育、教育技术的考生优先考虑。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010 </w:t>
            </w:r>
            <w:r>
              <w:rPr>
                <w:rFonts w:hint="eastAsia" w:ascii="微软雅黑" w:hAnsi="微软雅黑" w:eastAsia="微软雅黑" w:cs="微软雅黑"/>
                <w:b w:val="0"/>
                <w:bCs w:val="0"/>
                <w:color w:val="666666"/>
                <w:sz w:val="16"/>
                <w:szCs w:val="16"/>
                <w:bdr w:val="none" w:color="auto" w:sz="0" w:space="0"/>
              </w:rPr>
              <w:t>数学与信息科学学院</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085400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电子信息</w:t>
            </w:r>
          </w:p>
        </w:tc>
        <w:tc>
          <w:tcPr>
            <w:tcW w:w="19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1</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大数据技术与工程</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原第一志愿报考专业电子信息（</w:t>
            </w:r>
            <w:r>
              <w:rPr>
                <w:rFonts w:hint="eastAsia" w:ascii="微软雅黑" w:hAnsi="微软雅黑" w:eastAsia="微软雅黑" w:cs="微软雅黑"/>
                <w:b w:val="0"/>
                <w:bCs w:val="0"/>
                <w:color w:val="666666"/>
                <w:sz w:val="16"/>
                <w:szCs w:val="16"/>
                <w:bdr w:val="none" w:color="auto" w:sz="0" w:space="0"/>
                <w:lang w:val="en-US"/>
              </w:rPr>
              <w:t>0854</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本科专业为计算机科学与技术、软件工程</w:t>
            </w:r>
            <w:r>
              <w:rPr>
                <w:rFonts w:hint="eastAsia" w:ascii="微软雅黑" w:hAnsi="微软雅黑" w:eastAsia="微软雅黑" w:cs="微软雅黑"/>
                <w:b w:val="0"/>
                <w:bCs w:val="0"/>
                <w:color w:val="666666"/>
                <w:sz w:val="16"/>
                <w:szCs w:val="16"/>
                <w:bdr w:val="none" w:color="auto" w:sz="0" w:space="0"/>
                <w:shd w:val="clear" w:fill="FFFFFF"/>
              </w:rPr>
              <w:t>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1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011 </w:t>
            </w:r>
            <w:r>
              <w:rPr>
                <w:rFonts w:hint="eastAsia" w:ascii="微软雅黑" w:hAnsi="微软雅黑" w:eastAsia="微软雅黑" w:cs="微软雅黑"/>
                <w:b w:val="0"/>
                <w:bCs w:val="0"/>
                <w:color w:val="666666"/>
                <w:sz w:val="16"/>
                <w:szCs w:val="16"/>
                <w:bdr w:val="none" w:color="auto" w:sz="0" w:space="0"/>
              </w:rPr>
              <w:t>电子与通信工程学院</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085400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电子信息</w:t>
            </w:r>
          </w:p>
        </w:tc>
        <w:tc>
          <w:tcPr>
            <w:tcW w:w="194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招生章程公布的全部方向</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原一志愿报考专业电子信息（</w:t>
            </w:r>
            <w:r>
              <w:rPr>
                <w:rFonts w:hint="eastAsia" w:ascii="微软雅黑" w:hAnsi="微软雅黑" w:eastAsia="微软雅黑" w:cs="微软雅黑"/>
                <w:b w:val="0"/>
                <w:bCs w:val="0"/>
                <w:color w:val="666666"/>
                <w:sz w:val="16"/>
                <w:szCs w:val="16"/>
                <w:bdr w:val="none" w:color="auto" w:sz="0" w:space="0"/>
                <w:lang w:val="en-US"/>
              </w:rPr>
              <w:t>0854)</w:t>
            </w:r>
            <w:r>
              <w:rPr>
                <w:rFonts w:hint="eastAsia" w:ascii="微软雅黑" w:hAnsi="微软雅黑" w:eastAsia="微软雅黑" w:cs="微软雅黑"/>
                <w:b w:val="0"/>
                <w:bCs w:val="0"/>
                <w:color w:val="666666"/>
                <w:sz w:val="16"/>
                <w:szCs w:val="16"/>
                <w:bdr w:val="none" w:color="auto" w:sz="0" w:space="0"/>
              </w:rPr>
              <w:t>、电子科学与技术</w:t>
            </w:r>
            <w:r>
              <w:rPr>
                <w:rFonts w:hint="eastAsia" w:ascii="微软雅黑" w:hAnsi="微软雅黑" w:eastAsia="微软雅黑" w:cs="微软雅黑"/>
                <w:b w:val="0"/>
                <w:bCs w:val="0"/>
                <w:color w:val="666666"/>
                <w:sz w:val="16"/>
                <w:szCs w:val="16"/>
                <w:bdr w:val="none" w:color="auto" w:sz="0" w:space="0"/>
                <w:lang w:val="en-US"/>
              </w:rPr>
              <w:t>(0809)</w:t>
            </w:r>
            <w:r>
              <w:rPr>
                <w:rFonts w:hint="eastAsia" w:ascii="微软雅黑" w:hAnsi="微软雅黑" w:eastAsia="微软雅黑" w:cs="微软雅黑"/>
                <w:b w:val="0"/>
                <w:bCs w:val="0"/>
                <w:color w:val="666666"/>
                <w:sz w:val="16"/>
                <w:szCs w:val="16"/>
                <w:bdr w:val="none" w:color="auto" w:sz="0" w:space="0"/>
              </w:rPr>
              <w:t>、信息与通信工程</w:t>
            </w:r>
            <w:r>
              <w:rPr>
                <w:rFonts w:hint="eastAsia" w:ascii="微软雅黑" w:hAnsi="微软雅黑" w:eastAsia="微软雅黑" w:cs="微软雅黑"/>
                <w:b w:val="0"/>
                <w:bCs w:val="0"/>
                <w:color w:val="666666"/>
                <w:sz w:val="16"/>
                <w:szCs w:val="16"/>
                <w:bdr w:val="none" w:color="auto" w:sz="0" w:space="0"/>
                <w:lang w:val="en-US"/>
              </w:rPr>
              <w:t>(0810)</w:t>
            </w:r>
            <w:r>
              <w:rPr>
                <w:rFonts w:hint="eastAsia" w:ascii="微软雅黑" w:hAnsi="微软雅黑" w:eastAsia="微软雅黑" w:cs="微软雅黑"/>
                <w:b w:val="0"/>
                <w:bCs w:val="0"/>
                <w:color w:val="666666"/>
                <w:sz w:val="16"/>
                <w:szCs w:val="16"/>
                <w:bdr w:val="none" w:color="auto" w:sz="0" w:space="0"/>
              </w:rPr>
              <w:t>、计算机科学与技术</w:t>
            </w:r>
            <w:r>
              <w:rPr>
                <w:rFonts w:hint="eastAsia" w:ascii="微软雅黑" w:hAnsi="微软雅黑" w:eastAsia="微软雅黑" w:cs="微软雅黑"/>
                <w:b w:val="0"/>
                <w:bCs w:val="0"/>
                <w:color w:val="666666"/>
                <w:sz w:val="16"/>
                <w:szCs w:val="16"/>
                <w:bdr w:val="none" w:color="auto" w:sz="0" w:space="0"/>
                <w:lang w:val="en-US"/>
              </w:rPr>
              <w:t>(0812)</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本科专业为电子信息类或计算机类优先考虑。</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附件二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贵阳学院</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年硕士研究生接收调剂各学院联系方式</w:t>
      </w:r>
    </w:p>
    <w:tbl>
      <w:tblPr>
        <w:tblW w:w="7780" w:type="dxa"/>
        <w:tblInd w:w="0" w:type="dxa"/>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Layout w:type="autofit"/>
        <w:tblCellMar>
          <w:top w:w="0" w:type="dxa"/>
          <w:left w:w="0" w:type="dxa"/>
          <w:bottom w:w="0" w:type="dxa"/>
          <w:right w:w="0" w:type="dxa"/>
        </w:tblCellMar>
      </w:tblPr>
      <w:tblGrid>
        <w:gridCol w:w="1720"/>
        <w:gridCol w:w="1599"/>
        <w:gridCol w:w="2645"/>
        <w:gridCol w:w="1816"/>
      </w:tblGrid>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8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color w:val="666666"/>
                <w:sz w:val="16"/>
                <w:szCs w:val="16"/>
                <w:bdr w:val="none" w:color="auto" w:sz="0" w:space="0"/>
              </w:rPr>
              <w:t>院系所代码及名称</w:t>
            </w:r>
          </w:p>
        </w:tc>
        <w:tc>
          <w:tcPr>
            <w:tcW w:w="26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color w:val="666666"/>
                <w:sz w:val="16"/>
                <w:szCs w:val="16"/>
                <w:bdr w:val="none" w:color="auto" w:sz="0" w:space="0"/>
              </w:rPr>
              <w:t>联系人</w:t>
            </w:r>
          </w:p>
        </w:tc>
        <w:tc>
          <w:tcPr>
            <w:tcW w:w="35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color w:val="666666"/>
                <w:sz w:val="16"/>
                <w:szCs w:val="16"/>
                <w:bdr w:val="none" w:color="auto" w:sz="0" w:space="0"/>
              </w:rPr>
              <w:t>联系电话</w:t>
            </w:r>
          </w:p>
        </w:tc>
        <w:tc>
          <w:tcPr>
            <w:tcW w:w="30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color w:val="666666"/>
                <w:sz w:val="16"/>
                <w:szCs w:val="16"/>
                <w:bdr w:val="none" w:color="auto" w:sz="0" w:space="0"/>
              </w:rPr>
              <w:t>备注</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001</w:t>
            </w:r>
            <w:r>
              <w:rPr>
                <w:rFonts w:hint="eastAsia" w:ascii="微软雅黑" w:hAnsi="微软雅黑" w:eastAsia="微软雅黑" w:cs="微软雅黑"/>
                <w:b w:val="0"/>
                <w:bCs w:val="0"/>
                <w:color w:val="666666"/>
                <w:spacing w:val="10"/>
                <w:sz w:val="16"/>
                <w:szCs w:val="16"/>
                <w:bdr w:val="none" w:color="auto" w:sz="0" w:space="0"/>
                <w:shd w:val="clear" w:fill="FFFFFF"/>
              </w:rPr>
              <w:t>阳明学与黔学研究院</w:t>
            </w:r>
          </w:p>
        </w:tc>
        <w:tc>
          <w:tcPr>
            <w:tcW w:w="204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叶老师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15223009872</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002</w:t>
            </w:r>
            <w:r>
              <w:rPr>
                <w:rFonts w:hint="eastAsia" w:ascii="微软雅黑" w:hAnsi="微软雅黑" w:eastAsia="微软雅黑" w:cs="微软雅黑"/>
                <w:b w:val="0"/>
                <w:bCs w:val="0"/>
                <w:color w:val="666666"/>
                <w:spacing w:val="10"/>
                <w:sz w:val="16"/>
                <w:szCs w:val="16"/>
                <w:bdr w:val="none" w:color="auto" w:sz="0" w:space="0"/>
                <w:shd w:val="clear" w:fill="FFFFFF"/>
              </w:rPr>
              <w:t>食品与制药工程学院</w:t>
            </w:r>
          </w:p>
        </w:tc>
        <w:tc>
          <w:tcPr>
            <w:tcW w:w="209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陈老师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18302614907</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003</w:t>
            </w:r>
            <w:r>
              <w:rPr>
                <w:rFonts w:hint="eastAsia" w:ascii="微软雅黑" w:hAnsi="微软雅黑" w:eastAsia="微软雅黑" w:cs="微软雅黑"/>
                <w:b w:val="0"/>
                <w:bCs w:val="0"/>
                <w:color w:val="666666"/>
                <w:spacing w:val="10"/>
                <w:sz w:val="16"/>
                <w:szCs w:val="16"/>
                <w:bdr w:val="none" w:color="auto" w:sz="0" w:space="0"/>
                <w:shd w:val="clear" w:fill="FFFFFF"/>
              </w:rPr>
              <w:t>生物与环境工程学院</w:t>
            </w:r>
          </w:p>
        </w:tc>
        <w:tc>
          <w:tcPr>
            <w:tcW w:w="214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王老师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15685311968</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006 </w:t>
            </w:r>
            <w:r>
              <w:rPr>
                <w:rFonts w:hint="eastAsia" w:ascii="微软雅黑" w:hAnsi="微软雅黑" w:eastAsia="微软雅黑" w:cs="微软雅黑"/>
                <w:b w:val="0"/>
                <w:bCs w:val="0"/>
                <w:color w:val="666666"/>
                <w:spacing w:val="10"/>
                <w:sz w:val="16"/>
                <w:szCs w:val="16"/>
                <w:bdr w:val="none" w:color="auto" w:sz="0" w:space="0"/>
                <w:shd w:val="clear" w:fill="FFFFFF"/>
              </w:rPr>
              <w:t>经济管理学院</w:t>
            </w:r>
          </w:p>
        </w:tc>
        <w:tc>
          <w:tcPr>
            <w:tcW w:w="218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袁老师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15185026680</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007 </w:t>
            </w:r>
            <w:r>
              <w:rPr>
                <w:rFonts w:hint="eastAsia" w:ascii="微软雅黑" w:hAnsi="微软雅黑" w:eastAsia="微软雅黑" w:cs="微软雅黑"/>
                <w:b w:val="0"/>
                <w:bCs w:val="0"/>
                <w:color w:val="666666"/>
                <w:spacing w:val="10"/>
                <w:sz w:val="16"/>
                <w:szCs w:val="16"/>
                <w:bdr w:val="none" w:color="auto" w:sz="0" w:space="0"/>
                <w:shd w:val="clear" w:fill="FFFFFF"/>
              </w:rPr>
              <w:t>教育科学学院</w:t>
            </w:r>
          </w:p>
        </w:tc>
        <w:tc>
          <w:tcPr>
            <w:tcW w:w="221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余老师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18096030739</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008</w:t>
            </w:r>
            <w:r>
              <w:rPr>
                <w:rFonts w:hint="eastAsia" w:ascii="微软雅黑" w:hAnsi="微软雅黑" w:eastAsia="微软雅黑" w:cs="微软雅黑"/>
                <w:b w:val="0"/>
                <w:bCs w:val="0"/>
                <w:color w:val="666666"/>
                <w:spacing w:val="10"/>
                <w:sz w:val="16"/>
                <w:szCs w:val="16"/>
                <w:bdr w:val="none" w:color="auto" w:sz="0" w:space="0"/>
                <w:shd w:val="clear" w:fill="FFFFFF"/>
              </w:rPr>
              <w:t>化学与材料工程学院</w:t>
            </w:r>
          </w:p>
        </w:tc>
        <w:tc>
          <w:tcPr>
            <w:tcW w:w="223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左老师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18885148814</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010 </w:t>
            </w:r>
            <w:r>
              <w:rPr>
                <w:rFonts w:hint="eastAsia" w:ascii="微软雅黑" w:hAnsi="微软雅黑" w:eastAsia="微软雅黑" w:cs="微软雅黑"/>
                <w:b w:val="0"/>
                <w:bCs w:val="0"/>
                <w:color w:val="666666"/>
                <w:spacing w:val="10"/>
                <w:sz w:val="16"/>
                <w:szCs w:val="16"/>
                <w:bdr w:val="none" w:color="auto" w:sz="0" w:space="0"/>
                <w:shd w:val="clear" w:fill="FFFFFF"/>
              </w:rPr>
              <w:t>数学与信息科学学院</w:t>
            </w:r>
          </w:p>
        </w:tc>
        <w:tc>
          <w:tcPr>
            <w:tcW w:w="225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陈老师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15685908866</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011 </w:t>
            </w:r>
            <w:r>
              <w:rPr>
                <w:rFonts w:hint="eastAsia" w:ascii="微软雅黑" w:hAnsi="微软雅黑" w:eastAsia="微软雅黑" w:cs="微软雅黑"/>
                <w:b w:val="0"/>
                <w:bCs w:val="0"/>
                <w:color w:val="666666"/>
                <w:spacing w:val="10"/>
                <w:sz w:val="16"/>
                <w:szCs w:val="16"/>
                <w:bdr w:val="none" w:color="auto" w:sz="0" w:space="0"/>
                <w:shd w:val="clear" w:fill="FFFFFF"/>
              </w:rPr>
              <w:t>电子与通信工程学院</w:t>
            </w:r>
          </w:p>
        </w:tc>
        <w:tc>
          <w:tcPr>
            <w:tcW w:w="22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周老师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13985530299</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贵阳学院研招办</w:t>
            </w:r>
          </w:p>
        </w:tc>
        <w:tc>
          <w:tcPr>
            <w:tcW w:w="228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王老师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0851-85509720</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left"/>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60" w:lineRule="atLeast"/>
        <w:ind w:left="0" w:right="0"/>
        <w:jc w:val="righ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编辑：刘彦含      审稿：许晓璐     审核：赵福菓</w:t>
      </w:r>
    </w:p>
    <w:p>
      <w:pPr>
        <w:pStyle w:val="5"/>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b w:val="0"/>
          <w:bCs w:val="0"/>
          <w:color w:val="808080"/>
        </w:rPr>
      </w:pPr>
      <w:r>
        <w:rPr>
          <w:rFonts w:hint="eastAsia" w:ascii="微软雅黑" w:hAnsi="微软雅黑" w:eastAsia="微软雅黑" w:cs="微软雅黑"/>
          <w:b w:val="0"/>
          <w:bCs w:val="0"/>
          <w:i w:val="0"/>
          <w:iCs w:val="0"/>
          <w:caps w:val="0"/>
          <w:color w:val="808080"/>
          <w:spacing w:val="0"/>
          <w:bdr w:val="none" w:color="auto" w:sz="0" w:space="0"/>
          <w:shd w:val="clear" w:fill="FFFFFF"/>
        </w:rPr>
        <w:t>作者：研究生院 发布时间：2023-03-31 阅读量：12953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top"/>
        <w:rPr>
          <w:rFonts w:ascii="socialshare" w:hAnsi="socialshare" w:eastAsia="socialshare" w:cs="socialshare"/>
          <w:b w:val="0"/>
          <w:bCs w:val="0"/>
          <w:i w:val="0"/>
          <w:iCs w:val="0"/>
          <w:caps w:val="0"/>
          <w:color w:val="848484"/>
          <w:spacing w:val="0"/>
        </w:rPr>
      </w:pPr>
      <w:r>
        <w:rPr>
          <w:rFonts w:hint="default" w:ascii="socialshare" w:hAnsi="socialshare" w:eastAsia="socialshare" w:cs="socialshare"/>
          <w:b w:val="0"/>
          <w:bCs w:val="0"/>
          <w:i w:val="0"/>
          <w:iCs w:val="0"/>
          <w:caps w:val="0"/>
          <w:color w:val="666666"/>
          <w:spacing w:val="0"/>
          <w:kern w:val="0"/>
          <w:sz w:val="13"/>
          <w:szCs w:val="13"/>
          <w:u w:val="none"/>
          <w:bdr w:val="none" w:color="7BC549" w:sz="0" w:space="0"/>
          <w:shd w:val="clear" w:fill="FFFFFF"/>
          <w:lang w:val="en-US" w:eastAsia="zh-CN" w:bidi="ar"/>
        </w:rPr>
        <w:fldChar w:fldCharType="begin"/>
      </w:r>
      <w:r>
        <w:rPr>
          <w:rFonts w:hint="default" w:ascii="socialshare" w:hAnsi="socialshare" w:eastAsia="socialshare" w:cs="socialshare"/>
          <w:b w:val="0"/>
          <w:bCs w:val="0"/>
          <w:i w:val="0"/>
          <w:iCs w:val="0"/>
          <w:caps w:val="0"/>
          <w:color w:val="666666"/>
          <w:spacing w:val="0"/>
          <w:kern w:val="0"/>
          <w:sz w:val="13"/>
          <w:szCs w:val="13"/>
          <w:u w:val="none"/>
          <w:bdr w:val="none" w:color="7BC549" w:sz="0" w:space="0"/>
          <w:shd w:val="clear" w:fill="FFFFFF"/>
          <w:lang w:val="en-US" w:eastAsia="zh-CN" w:bidi="ar"/>
        </w:rPr>
        <w:instrText xml:space="preserve"> HYPERLINK "javascript:;" </w:instrText>
      </w:r>
      <w:r>
        <w:rPr>
          <w:rFonts w:hint="default" w:ascii="socialshare" w:hAnsi="socialshare" w:eastAsia="socialshare" w:cs="socialshare"/>
          <w:b w:val="0"/>
          <w:bCs w:val="0"/>
          <w:i w:val="0"/>
          <w:iCs w:val="0"/>
          <w:caps w:val="0"/>
          <w:color w:val="666666"/>
          <w:spacing w:val="0"/>
          <w:kern w:val="0"/>
          <w:sz w:val="13"/>
          <w:szCs w:val="13"/>
          <w:u w:val="none"/>
          <w:bdr w:val="none" w:color="7BC549" w:sz="0" w:space="0"/>
          <w:shd w:val="clear" w:fill="FFFFFF"/>
          <w:lang w:val="en-US" w:eastAsia="zh-CN" w:bidi="ar"/>
        </w:rPr>
        <w:fldChar w:fldCharType="separate"/>
      </w:r>
      <w:r>
        <w:rPr>
          <w:rFonts w:hint="default" w:ascii="socialshare" w:hAnsi="socialshare" w:eastAsia="socialshare" w:cs="socialshare"/>
          <w:b w:val="0"/>
          <w:bCs w:val="0"/>
          <w:i w:val="0"/>
          <w:iCs w:val="0"/>
          <w:caps w:val="0"/>
          <w:color w:val="666666"/>
          <w:spacing w:val="0"/>
          <w:kern w:val="0"/>
          <w:sz w:val="13"/>
          <w:szCs w:val="13"/>
          <w:u w:val="none"/>
          <w:bdr w:val="none" w:color="7BC549" w:sz="0" w:space="0"/>
          <w:shd w:val="clear" w:fill="FFFFFF"/>
          <w:lang w:val="en-US" w:eastAsia="zh-CN" w:bidi="ar"/>
        </w:rPr>
        <w:fldChar w:fldCharType="end"/>
      </w:r>
      <w:r>
        <w:rPr>
          <w:rFonts w:hint="default" w:ascii="socialshare" w:hAnsi="socialshare" w:eastAsia="socialshare" w:cs="socialshare"/>
          <w:b w:val="0"/>
          <w:bCs w:val="0"/>
          <w:i w:val="0"/>
          <w:iCs w:val="0"/>
          <w:caps w:val="0"/>
          <w:color w:val="666666"/>
          <w:spacing w:val="0"/>
          <w:kern w:val="0"/>
          <w:sz w:val="13"/>
          <w:szCs w:val="13"/>
          <w:u w:val="none"/>
          <w:bdr w:val="none" w:color="auto" w:sz="0" w:space="0"/>
          <w:shd w:val="clear" w:fill="FFFFFF"/>
          <w:lang w:val="en-US" w:eastAsia="zh-CN" w:bidi="ar"/>
        </w:rPr>
        <w:fldChar w:fldCharType="begin"/>
      </w:r>
      <w:r>
        <w:rPr>
          <w:rFonts w:hint="default" w:ascii="socialshare" w:hAnsi="socialshare" w:eastAsia="socialshare" w:cs="socialshare"/>
          <w:b w:val="0"/>
          <w:bCs w:val="0"/>
          <w:i w:val="0"/>
          <w:iCs w:val="0"/>
          <w:caps w:val="0"/>
          <w:color w:val="666666"/>
          <w:spacing w:val="0"/>
          <w:kern w:val="0"/>
          <w:sz w:val="13"/>
          <w:szCs w:val="13"/>
          <w:u w:val="none"/>
          <w:bdr w:val="none" w:color="auto" w:sz="0" w:space="0"/>
          <w:shd w:val="clear" w:fill="FFFFFF"/>
          <w:lang w:val="en-US" w:eastAsia="zh-CN" w:bidi="ar"/>
        </w:rPr>
        <w:instrText xml:space="preserve"> HYPERLINK "http://connect.qq.com/widget/shareqq/index.html?url=http://www.gyu.cn/info/1249/10198.htm&amp;title=%E8%B4%B5%E9%98%B3%E5%AD%A6%E9%99%A22023%E5%B9%B4%E7%A1%95%E5%A3%AB%E7%A0%94%E7%A9%B6%E7%94%9F%E6%8B%9B%E7%94%9F%E8%B0%83%E5%89%82%E5%85%AC%E5%91%8A-%E8%B4%B5%E9%98%B3%E5%AD%A6%E9%99%A2&amp;source=%E8%B4%B5%E9%98%B3%E5%AD%A6%E9%99%A22023%E5%B9%B4%E7%A1%95%E5%A3%AB%E7%A0%94%E7%A9%B6%E7%94%9F%E6%8B%9B%E7%94%9F%E8%B0%83%E5%89%82%E5%85%AC%E5%91%8A-%E8%B4%B5%E9%98%B3%E5%AD%A6%E9%99%A2&amp;desc=&amp;pics=http://www.gyu.cn/images/logo.png" \t "http://www.gyu.cn/info/1249/_blank" </w:instrText>
      </w:r>
      <w:r>
        <w:rPr>
          <w:rFonts w:hint="default" w:ascii="socialshare" w:hAnsi="socialshare" w:eastAsia="socialshare" w:cs="socialshare"/>
          <w:b w:val="0"/>
          <w:bCs w:val="0"/>
          <w:i w:val="0"/>
          <w:iCs w:val="0"/>
          <w:caps w:val="0"/>
          <w:color w:val="666666"/>
          <w:spacing w:val="0"/>
          <w:kern w:val="0"/>
          <w:sz w:val="13"/>
          <w:szCs w:val="13"/>
          <w:u w:val="none"/>
          <w:bdr w:val="none" w:color="auto" w:sz="0" w:space="0"/>
          <w:shd w:val="clear" w:fill="FFFFFF"/>
          <w:lang w:val="en-US" w:eastAsia="zh-CN" w:bidi="ar"/>
        </w:rPr>
        <w:fldChar w:fldCharType="separate"/>
      </w:r>
      <w:r>
        <w:rPr>
          <w:rFonts w:hint="default" w:ascii="socialshare" w:hAnsi="socialshare" w:eastAsia="socialshare" w:cs="socialshare"/>
          <w:b w:val="0"/>
          <w:bCs w:val="0"/>
          <w:i w:val="0"/>
          <w:iCs w:val="0"/>
          <w:caps w:val="0"/>
          <w:color w:val="666666"/>
          <w:spacing w:val="0"/>
          <w:kern w:val="0"/>
          <w:sz w:val="13"/>
          <w:szCs w:val="13"/>
          <w:u w:val="none"/>
          <w:bdr w:val="none" w:color="auto" w:sz="0" w:space="0"/>
          <w:shd w:val="clear" w:fill="FFFFFF"/>
          <w:lang w:val="en-US" w:eastAsia="zh-CN" w:bidi="ar"/>
        </w:rPr>
        <w:fldChar w:fldCharType="end"/>
      </w:r>
      <w:r>
        <w:rPr>
          <w:rFonts w:hint="default" w:ascii="socialshare" w:hAnsi="socialshare" w:eastAsia="socialshare" w:cs="socialshare"/>
          <w:b w:val="0"/>
          <w:bCs w:val="0"/>
          <w:i w:val="0"/>
          <w:iCs w:val="0"/>
          <w:caps w:val="0"/>
          <w:color w:val="666666"/>
          <w:spacing w:val="0"/>
          <w:kern w:val="0"/>
          <w:sz w:val="13"/>
          <w:szCs w:val="13"/>
          <w:u w:val="none"/>
          <w:bdr w:val="none" w:color="0077B5" w:sz="0" w:space="0"/>
          <w:shd w:val="clear" w:fill="FFFFFF"/>
          <w:lang w:val="en-US" w:eastAsia="zh-CN" w:bidi="ar"/>
        </w:rPr>
        <w:fldChar w:fldCharType="begin"/>
      </w:r>
      <w:r>
        <w:rPr>
          <w:rFonts w:hint="default" w:ascii="socialshare" w:hAnsi="socialshare" w:eastAsia="socialshare" w:cs="socialshare"/>
          <w:b w:val="0"/>
          <w:bCs w:val="0"/>
          <w:i w:val="0"/>
          <w:iCs w:val="0"/>
          <w:caps w:val="0"/>
          <w:color w:val="666666"/>
          <w:spacing w:val="0"/>
          <w:kern w:val="0"/>
          <w:sz w:val="13"/>
          <w:szCs w:val="13"/>
          <w:u w:val="none"/>
          <w:bdr w:val="none" w:color="0077B5" w:sz="0" w:space="0"/>
          <w:shd w:val="clear" w:fill="FFFFFF"/>
          <w:lang w:val="en-US" w:eastAsia="zh-CN" w:bidi="ar"/>
        </w:rPr>
        <w:instrText xml:space="preserve"> HYPERLINK "http://www.linkedin.com/shareArticle?mini=true&amp;ro=true&amp;title=%E8%B4%B5%E9%98%B3%E5%AD%A6%E9%99%A22023%E5%B9%B4%E7%A1%95%E5%A3%AB%E7%A0%94%E7%A9%B6%E7%94%9F%E6%8B%9B%E7%94%9F%E8%B0%83%E5%89%82%E5%85%AC%E5%91%8A-%E8%B4%B5%E9%98%B3%E5%AD%A6%E9%99%A2&amp;url=http://www.gyu.cn/info/1249/10198.htm&amp;summary=&amp;source=%E8%B4%B5%E9%98%B3%E5%AD%A6%E9%99%A22023%E5%B9%B4%E7%A1%95%E5%A3%AB%E7%A0%94%E7%A9%B6%E7%94%9F%E6%8B%9B%E7%94%9F%E8%B0%83%E5%89%82%E5%85%AC%E5%91%8A-%E8%B4%B5%E9%98%B3%E5%AD%A6%E9%99%A2&amp;armin=armin" \t "http://www.gyu.cn/info/1249/_blank" </w:instrText>
      </w:r>
      <w:r>
        <w:rPr>
          <w:rFonts w:hint="default" w:ascii="socialshare" w:hAnsi="socialshare" w:eastAsia="socialshare" w:cs="socialshare"/>
          <w:b w:val="0"/>
          <w:bCs w:val="0"/>
          <w:i w:val="0"/>
          <w:iCs w:val="0"/>
          <w:caps w:val="0"/>
          <w:color w:val="666666"/>
          <w:spacing w:val="0"/>
          <w:kern w:val="0"/>
          <w:sz w:val="13"/>
          <w:szCs w:val="13"/>
          <w:u w:val="none"/>
          <w:bdr w:val="none" w:color="0077B5" w:sz="0" w:space="0"/>
          <w:shd w:val="clear" w:fill="FFFFFF"/>
          <w:lang w:val="en-US" w:eastAsia="zh-CN" w:bidi="ar"/>
        </w:rPr>
        <w:fldChar w:fldCharType="separate"/>
      </w:r>
      <w:r>
        <w:rPr>
          <w:rFonts w:hint="default" w:ascii="socialshare" w:hAnsi="socialshare" w:eastAsia="socialshare" w:cs="socialshare"/>
          <w:b w:val="0"/>
          <w:bCs w:val="0"/>
          <w:i w:val="0"/>
          <w:iCs w:val="0"/>
          <w:caps w:val="0"/>
          <w:color w:val="666666"/>
          <w:spacing w:val="0"/>
          <w:kern w:val="0"/>
          <w:sz w:val="13"/>
          <w:szCs w:val="13"/>
          <w:u w:val="none"/>
          <w:bdr w:val="none" w:color="0077B5" w:sz="0" w:space="0"/>
          <w:shd w:val="clear" w:fill="FFFFFF"/>
          <w:lang w:val="en-US" w:eastAsia="zh-CN" w:bidi="ar"/>
        </w:rPr>
        <w:fldChar w:fldCharType="end"/>
      </w:r>
      <w:r>
        <w:rPr>
          <w:rFonts w:hint="default" w:ascii="socialshare" w:hAnsi="socialshare" w:eastAsia="socialshare" w:cs="socialshare"/>
          <w:b w:val="0"/>
          <w:bCs w:val="0"/>
          <w:i w:val="0"/>
          <w:iCs w:val="0"/>
          <w:caps w:val="0"/>
          <w:color w:val="666666"/>
          <w:spacing w:val="0"/>
          <w:kern w:val="0"/>
          <w:sz w:val="13"/>
          <w:szCs w:val="13"/>
          <w:u w:val="none"/>
          <w:bdr w:val="none" w:color="FF763B" w:sz="0" w:space="0"/>
          <w:shd w:val="clear" w:fill="FFFFFF"/>
          <w:lang w:val="en-US" w:eastAsia="zh-CN" w:bidi="ar"/>
        </w:rPr>
        <w:fldChar w:fldCharType="begin"/>
      </w:r>
      <w:r>
        <w:rPr>
          <w:rFonts w:hint="default" w:ascii="socialshare" w:hAnsi="socialshare" w:eastAsia="socialshare" w:cs="socialshare"/>
          <w:b w:val="0"/>
          <w:bCs w:val="0"/>
          <w:i w:val="0"/>
          <w:iCs w:val="0"/>
          <w:caps w:val="0"/>
          <w:color w:val="666666"/>
          <w:spacing w:val="0"/>
          <w:kern w:val="0"/>
          <w:sz w:val="13"/>
          <w:szCs w:val="13"/>
          <w:u w:val="none"/>
          <w:bdr w:val="none" w:color="FF763B" w:sz="0" w:space="0"/>
          <w:shd w:val="clear" w:fill="FFFFFF"/>
          <w:lang w:val="en-US" w:eastAsia="zh-CN" w:bidi="ar"/>
        </w:rPr>
        <w:instrText xml:space="preserve"> HYPERLINK "https://service.weibo.com/share/share.php?url=http://www.gyu.cn/info/1249/10198.htm&amp;title=%E8%B4%B5%E9%98%B3%E5%AD%A6%E9%99%A22023%E5%B9%B4%E7%A1%95%E5%A3%AB%E7%A0%94%E7%A9%B6%E7%94%9F%E6%8B%9B%E7%94%9F%E8%B0%83%E5%89%82%E5%85%AC%E5%91%8A-%E8%B4%B5%E9%98%B3%E5%AD%A6%E9%99%A2&amp;pic=http://www.gyu.cn/images/logo.png&amp;appkey=" \t "http://www.gyu.cn/info/1249/_blank" </w:instrText>
      </w:r>
      <w:r>
        <w:rPr>
          <w:rFonts w:hint="default" w:ascii="socialshare" w:hAnsi="socialshare" w:eastAsia="socialshare" w:cs="socialshare"/>
          <w:b w:val="0"/>
          <w:bCs w:val="0"/>
          <w:i w:val="0"/>
          <w:iCs w:val="0"/>
          <w:caps w:val="0"/>
          <w:color w:val="666666"/>
          <w:spacing w:val="0"/>
          <w:kern w:val="0"/>
          <w:sz w:val="13"/>
          <w:szCs w:val="13"/>
          <w:u w:val="none"/>
          <w:bdr w:val="none" w:color="FF763B" w:sz="0" w:space="0"/>
          <w:shd w:val="clear" w:fill="FFFFFF"/>
          <w:lang w:val="en-US" w:eastAsia="zh-CN" w:bidi="ar"/>
        </w:rPr>
        <w:fldChar w:fldCharType="separate"/>
      </w:r>
      <w:r>
        <w:rPr>
          <w:rFonts w:hint="default" w:ascii="socialshare" w:hAnsi="socialshare" w:eastAsia="socialshare" w:cs="socialshare"/>
          <w:b w:val="0"/>
          <w:bCs w:val="0"/>
          <w:i w:val="0"/>
          <w:iCs w:val="0"/>
          <w:caps w:val="0"/>
          <w:color w:val="666666"/>
          <w:spacing w:val="0"/>
          <w:kern w:val="0"/>
          <w:sz w:val="13"/>
          <w:szCs w:val="13"/>
          <w:u w:val="none"/>
          <w:bdr w:val="none" w:color="FF763B" w:sz="0" w:space="0"/>
          <w:shd w:val="clear" w:fill="FFFFFF"/>
          <w:lang w:val="en-US" w:eastAsia="zh-CN" w:bidi="ar"/>
        </w:rPr>
        <w:fldChar w:fldCharType="end"/>
      </w:r>
      <w:r>
        <w:rPr>
          <w:rFonts w:hint="default" w:ascii="socialshare" w:hAnsi="socialshare" w:eastAsia="socialshare" w:cs="socialshare"/>
          <w:b w:val="0"/>
          <w:bCs w:val="0"/>
          <w:i w:val="0"/>
          <w:iCs w:val="0"/>
          <w:caps w:val="0"/>
          <w:color w:val="666666"/>
          <w:spacing w:val="0"/>
          <w:kern w:val="0"/>
          <w:sz w:val="13"/>
          <w:szCs w:val="13"/>
          <w:u w:val="none"/>
          <w:bdr w:val="none" w:color="FDBE3D" w:sz="0" w:space="0"/>
          <w:shd w:val="clear" w:fill="FFFFFF"/>
          <w:lang w:val="en-US" w:eastAsia="zh-CN" w:bidi="ar"/>
        </w:rPr>
        <w:fldChar w:fldCharType="begin"/>
      </w:r>
      <w:r>
        <w:rPr>
          <w:rFonts w:hint="default" w:ascii="socialshare" w:hAnsi="socialshare" w:eastAsia="socialshare" w:cs="socialshare"/>
          <w:b w:val="0"/>
          <w:bCs w:val="0"/>
          <w:i w:val="0"/>
          <w:iCs w:val="0"/>
          <w:caps w:val="0"/>
          <w:color w:val="666666"/>
          <w:spacing w:val="0"/>
          <w:kern w:val="0"/>
          <w:sz w:val="13"/>
          <w:szCs w:val="13"/>
          <w:u w:val="none"/>
          <w:bdr w:val="none" w:color="FDBE3D" w:sz="0" w:space="0"/>
          <w:shd w:val="clear" w:fill="FFFFFF"/>
          <w:lang w:val="en-US" w:eastAsia="zh-CN" w:bidi="ar"/>
        </w:rPr>
        <w:instrText xml:space="preserve"> HYPERLINK "http://sns.qzone.qq.com/cgi-bin/qzshare/cgi_qzshare_onekey?url=http://www.gyu.cn/info/1249/10198.htm&amp;title=%E8%B4%B5%E9%98%B3%E5%AD%A6%E9%99%A22023%E5%B9%B4%E7%A1%95%E5%A3%AB%E7%A0%94%E7%A9%B6%E7%94%9F%E6%8B%9B%E7%94%9F%E8%B0%83%E5%89%82%E5%85%AC%E5%91%8A-%E8%B4%B5%E9%98%B3%E5%AD%A6%E9%99%A2&amp;desc=&amp;summary=&amp;site=%E8%B4%B5%E9%98%B3%E5%AD%A6%E9%99%A22023%E5%B9%B4%E7%A1%95%E5%A3%AB%E7%A0%94%E7%A9%B6%E7%94%9F%E6%8B%9B%E7%94%9F%E8%B0%83%E5%89%82%E5%85%AC%E5%91%8A-%E8%B4%B5%E9%98%B3%E5%AD%A6%E9%99%A2&amp;pics=http://www.gyu.cn/images/logo.png" \t "http://www.gyu.cn/info/1249/_blank" </w:instrText>
      </w:r>
      <w:r>
        <w:rPr>
          <w:rFonts w:hint="default" w:ascii="socialshare" w:hAnsi="socialshare" w:eastAsia="socialshare" w:cs="socialshare"/>
          <w:b w:val="0"/>
          <w:bCs w:val="0"/>
          <w:i w:val="0"/>
          <w:iCs w:val="0"/>
          <w:caps w:val="0"/>
          <w:color w:val="666666"/>
          <w:spacing w:val="0"/>
          <w:kern w:val="0"/>
          <w:sz w:val="13"/>
          <w:szCs w:val="13"/>
          <w:u w:val="none"/>
          <w:bdr w:val="none" w:color="FDBE3D" w:sz="0" w:space="0"/>
          <w:shd w:val="clear" w:fill="FFFFFF"/>
          <w:lang w:val="en-US" w:eastAsia="zh-CN" w:bidi="ar"/>
        </w:rPr>
        <w:fldChar w:fldCharType="separate"/>
      </w:r>
      <w:r>
        <w:rPr>
          <w:rFonts w:hint="default" w:ascii="socialshare" w:hAnsi="socialshare" w:eastAsia="socialshare" w:cs="socialshare"/>
          <w:b w:val="0"/>
          <w:bCs w:val="0"/>
          <w:i w:val="0"/>
          <w:iCs w:val="0"/>
          <w:caps w:val="0"/>
          <w:color w:val="666666"/>
          <w:spacing w:val="0"/>
          <w:kern w:val="0"/>
          <w:sz w:val="13"/>
          <w:szCs w:val="13"/>
          <w:u w:val="none"/>
          <w:bdr w:val="none" w:color="FDBE3D" w:sz="0" w:space="0"/>
          <w:shd w:val="clear" w:fill="FFFFFF"/>
          <w:lang w:val="en-US" w:eastAsia="zh-CN" w:bidi="ar"/>
        </w:rPr>
        <w:fldChar w:fldCharType="end"/>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按照《教育部关于印发</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&lt;2023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年全国硕士研究生招生管理规定</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&gt;</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的通知》（教学〔</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2022</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号）文件规定及全国研究生招生录取工作会议精神，为做好我校</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年硕士研究生招生调剂工作，特此公告。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一、调剂基本要求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（一）申请调剂我校的考生必须符合《贵阳学院</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年硕士研究生招生章程》中规定的调入专业的报考条件；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（二）调剂考生须符合《</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年全国硕士研究生招生工作管理规定》有关调剂的各项规定；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（三）我校只接受外国语统考科目为</w:t>
      </w: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英语</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的考生调剂；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（四）所有调剂专业分数均需达到该专业国家二区各科分数线要求；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（五）调入专业与第一志愿报考专业相同或相近，应在同一学科门类范围内；</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（六）初试科目与调入专业初试科目相同或相近，其中初试全国统一命题科目应与调入专业全国统一命题科目相同。以下全国统一命题科目视为相同：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201</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英语（一）和</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204</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英语（二）视为相同；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301</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数学一、</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302</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数学二、</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303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数学三、</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314</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数学（农）和</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396</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经济类综合能力视为相同；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314</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数学（农）和</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315</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化学（农）视为相同。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二</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w:t>
      </w: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调剂系统开放时间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我校调剂系统首次开放时间为</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4</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月</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6</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日</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9:00</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4</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月</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7</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日</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9:00</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首次调剂工作结束后，若部分专业还有调剂缺额，我校将另行公布接收调剂专业信息和调剂系统开放时间。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三、调剂方式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43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（一）考生登录</w:t>
      </w:r>
      <w:r>
        <w:rPr>
          <w:rFonts w:hint="eastAsia" w:ascii="微软雅黑" w:hAnsi="微软雅黑" w:eastAsia="微软雅黑" w:cs="微软雅黑"/>
          <w:b w:val="0"/>
          <w:bCs w:val="0"/>
          <w:i w:val="0"/>
          <w:iCs w:val="0"/>
          <w:caps w:val="0"/>
          <w:color w:val="717173"/>
          <w:spacing w:val="0"/>
          <w:sz w:val="16"/>
          <w:szCs w:val="16"/>
          <w:u w:val="none"/>
          <w:bdr w:val="none" w:color="auto" w:sz="0" w:space="0"/>
          <w:shd w:val="clear" w:fill="FFFFFF"/>
          <w:lang w:val="en-US"/>
        </w:rPr>
        <w:fldChar w:fldCharType="begin"/>
      </w:r>
      <w:r>
        <w:rPr>
          <w:rFonts w:hint="eastAsia" w:ascii="微软雅黑" w:hAnsi="微软雅黑" w:eastAsia="微软雅黑" w:cs="微软雅黑"/>
          <w:b w:val="0"/>
          <w:bCs w:val="0"/>
          <w:i w:val="0"/>
          <w:iCs w:val="0"/>
          <w:caps w:val="0"/>
          <w:color w:val="717173"/>
          <w:spacing w:val="0"/>
          <w:sz w:val="16"/>
          <w:szCs w:val="16"/>
          <w:u w:val="none"/>
          <w:bdr w:val="none" w:color="auto" w:sz="0" w:space="0"/>
          <w:shd w:val="clear" w:fill="FFFFFF"/>
          <w:lang w:val="en-US"/>
        </w:rPr>
        <w:instrText xml:space="preserve"> HYPERLINK "http://www.chinayz.com.cn/" </w:instrText>
      </w:r>
      <w:r>
        <w:rPr>
          <w:rFonts w:hint="eastAsia" w:ascii="微软雅黑" w:hAnsi="微软雅黑" w:eastAsia="微软雅黑" w:cs="微软雅黑"/>
          <w:b w:val="0"/>
          <w:bCs w:val="0"/>
          <w:i w:val="0"/>
          <w:iCs w:val="0"/>
          <w:caps w:val="0"/>
          <w:color w:val="717173"/>
          <w:spacing w:val="0"/>
          <w:sz w:val="16"/>
          <w:szCs w:val="16"/>
          <w:u w:val="none"/>
          <w:bdr w:val="none" w:color="auto" w:sz="0" w:space="0"/>
          <w:shd w:val="clear" w:fill="FFFFFF"/>
          <w:lang w:val="en-US"/>
        </w:rPr>
        <w:fldChar w:fldCharType="separate"/>
      </w:r>
      <w:r>
        <w:rPr>
          <w:rStyle w:val="10"/>
          <w:rFonts w:hint="eastAsia" w:ascii="微软雅黑" w:hAnsi="微软雅黑" w:eastAsia="微软雅黑" w:cs="微软雅黑"/>
          <w:b w:val="0"/>
          <w:bCs w:val="0"/>
          <w:i w:val="0"/>
          <w:iCs w:val="0"/>
          <w:caps w:val="0"/>
          <w:color w:val="666666"/>
          <w:spacing w:val="0"/>
          <w:sz w:val="16"/>
          <w:szCs w:val="16"/>
          <w:u w:val="none"/>
          <w:bdr w:val="none" w:color="auto" w:sz="0" w:space="0"/>
          <w:shd w:val="clear" w:fill="FFFFFF"/>
          <w:lang w:val="en-US"/>
        </w:rPr>
        <w:t>中国研究生招生信息网</w:t>
      </w:r>
      <w:r>
        <w:rPr>
          <w:rFonts w:hint="eastAsia" w:ascii="微软雅黑" w:hAnsi="微软雅黑" w:eastAsia="微软雅黑" w:cs="微软雅黑"/>
          <w:b w:val="0"/>
          <w:bCs w:val="0"/>
          <w:i w:val="0"/>
          <w:iCs w:val="0"/>
          <w:caps w:val="0"/>
          <w:color w:val="717173"/>
          <w:spacing w:val="0"/>
          <w:sz w:val="16"/>
          <w:szCs w:val="16"/>
          <w:u w:val="none"/>
          <w:bdr w:val="none" w:color="auto" w:sz="0" w:space="0"/>
          <w:shd w:val="clear" w:fill="FFFFFF"/>
          <w:lang w:val="en-US"/>
        </w:rPr>
        <w:fldChar w:fldCharType="end"/>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调剂服务系统（以下称调剂系统）申请调剂。收到复试通知的调剂考生，须在规定时间内通过调剂系统回复确认，逾期视为自动放弃复试资格。</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43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（二）复试结束后，收到待录取通知的调剂考生须在规定时间内登录调剂系统确认拟录取，否则按自愿放弃录取资格处理。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30"/>
        <w:jc w:val="left"/>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i w:val="0"/>
          <w:iCs w:val="0"/>
          <w:caps w:val="0"/>
          <w:color w:val="666666"/>
          <w:spacing w:val="0"/>
          <w:sz w:val="16"/>
          <w:szCs w:val="16"/>
          <w:bdr w:val="none" w:color="auto" w:sz="0" w:space="0"/>
          <w:shd w:val="clear" w:fill="FFFFFF"/>
        </w:rPr>
        <w:t>四、注意事项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43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1.</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我校调剂考生复试通知、待录取通知均通过调剂系统发送，通过其他任何形式发送复试通知、待录取通知均为无效。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43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考生上网填报调剂志愿或修改调剂志愿，</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36</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小时内不能再次修改调剂信息。锁定时间到达后，如我校未明确受理意见，锁定解除，考生可继续填报其他志愿。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43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调剂考生具体复试时间以各报考学院通知为准。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430"/>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附件一：贵阳学院</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年硕士研究生接收调剂专业信息</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附件二：贵阳学院</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年硕士研究生接收调剂各学院联系方式</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right"/>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righ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贵阳学院研究生招生办公室</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jc w:val="righ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月</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31</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附件一</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贵阳学院</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年硕士研究生接收调剂专业信息</w:t>
      </w:r>
    </w:p>
    <w:tbl>
      <w:tblPr>
        <w:tblW w:w="7780" w:type="dxa"/>
        <w:tblInd w:w="0" w:type="dxa"/>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Layout w:type="autofit"/>
        <w:tblCellMar>
          <w:top w:w="0" w:type="dxa"/>
          <w:left w:w="0" w:type="dxa"/>
          <w:bottom w:w="0" w:type="dxa"/>
          <w:right w:w="0" w:type="dxa"/>
        </w:tblCellMar>
      </w:tblPr>
      <w:tblGrid>
        <w:gridCol w:w="1143"/>
        <w:gridCol w:w="1321"/>
        <w:gridCol w:w="1114"/>
        <w:gridCol w:w="1960"/>
        <w:gridCol w:w="2242"/>
      </w:tblGrid>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390" w:hRule="atLeast"/>
        </w:trPr>
        <w:tc>
          <w:tcPr>
            <w:tcW w:w="17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val="0"/>
                <w:bCs w:val="0"/>
                <w:color w:val="666666"/>
                <w:sz w:val="16"/>
                <w:szCs w:val="16"/>
                <w:bdr w:val="none" w:color="auto" w:sz="0" w:space="0"/>
                <w:shd w:val="clear" w:fill="FFFFFF"/>
              </w:rPr>
              <w:t>院系所代码及名称</w:t>
            </w:r>
          </w:p>
        </w:tc>
        <w:tc>
          <w:tcPr>
            <w:tcW w:w="17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专业代码及名称</w:t>
            </w:r>
          </w:p>
        </w:tc>
        <w:tc>
          <w:tcPr>
            <w:tcW w:w="16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拟调剂录取人数</w:t>
            </w:r>
          </w:p>
        </w:tc>
        <w:tc>
          <w:tcPr>
            <w:tcW w:w="22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val="0"/>
                <w:bCs w:val="0"/>
                <w:color w:val="666666"/>
                <w:sz w:val="16"/>
                <w:szCs w:val="16"/>
                <w:bdr w:val="none" w:color="auto" w:sz="0" w:space="0"/>
                <w:shd w:val="clear" w:fill="FFFFFF"/>
              </w:rPr>
              <w:t>研究方向</w:t>
            </w:r>
          </w:p>
        </w:tc>
        <w:tc>
          <w:tcPr>
            <w:tcW w:w="37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原报考专业及相关要求</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301" w:hRule="atLeast"/>
        </w:trPr>
        <w:tc>
          <w:tcPr>
            <w:tcW w:w="176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001</w:t>
            </w:r>
            <w:r>
              <w:rPr>
                <w:rFonts w:hint="eastAsia" w:ascii="微软雅黑" w:hAnsi="微软雅黑" w:eastAsia="微软雅黑" w:cs="微软雅黑"/>
                <w:b w:val="0"/>
                <w:bCs w:val="0"/>
                <w:color w:val="666666"/>
                <w:sz w:val="16"/>
                <w:szCs w:val="16"/>
                <w:bdr w:val="none" w:color="auto" w:sz="0" w:space="0"/>
                <w:shd w:val="clear" w:fill="FFFFFF"/>
              </w:rPr>
              <w:t>阳明学与黔学研究院</w:t>
            </w:r>
          </w:p>
        </w:tc>
        <w:tc>
          <w:tcPr>
            <w:tcW w:w="179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010101</w:t>
            </w:r>
            <w:r>
              <w:rPr>
                <w:rFonts w:hint="eastAsia" w:ascii="微软雅黑" w:hAnsi="微软雅黑" w:eastAsia="微软雅黑" w:cs="微软雅黑"/>
                <w:b w:val="0"/>
                <w:bCs w:val="0"/>
                <w:color w:val="666666"/>
                <w:sz w:val="16"/>
                <w:szCs w:val="16"/>
                <w:bdr w:val="none" w:color="auto" w:sz="0" w:space="0"/>
                <w:shd w:val="clear" w:fill="FFFFFF"/>
              </w:rPr>
              <w:t>马克思主义哲学</w:t>
            </w:r>
          </w:p>
        </w:tc>
        <w:tc>
          <w:tcPr>
            <w:tcW w:w="169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5</w:t>
            </w:r>
          </w:p>
        </w:tc>
        <w:tc>
          <w:tcPr>
            <w:tcW w:w="222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不区分研究方向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p>
        </w:tc>
        <w:tc>
          <w:tcPr>
            <w:tcW w:w="376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1.</w:t>
            </w:r>
            <w:r>
              <w:rPr>
                <w:rFonts w:hint="eastAsia" w:ascii="微软雅黑" w:hAnsi="微软雅黑" w:eastAsia="微软雅黑" w:cs="微软雅黑"/>
                <w:b w:val="0"/>
                <w:bCs w:val="0"/>
                <w:color w:val="666666"/>
                <w:sz w:val="16"/>
                <w:szCs w:val="16"/>
                <w:bdr w:val="none" w:color="auto" w:sz="0" w:space="0"/>
                <w:shd w:val="clear" w:fill="FFFFFF"/>
              </w:rPr>
              <w:t>本科专业为哲学或相近专业优先考虑。</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2.</w:t>
            </w:r>
            <w:r>
              <w:rPr>
                <w:rFonts w:hint="eastAsia" w:ascii="微软雅黑" w:hAnsi="微软雅黑" w:eastAsia="微软雅黑" w:cs="微软雅黑"/>
                <w:b w:val="0"/>
                <w:bCs w:val="0"/>
                <w:color w:val="666666"/>
                <w:sz w:val="16"/>
                <w:szCs w:val="16"/>
                <w:bdr w:val="none" w:color="auto" w:sz="0" w:space="0"/>
                <w:shd w:val="clear" w:fill="FFFFFF"/>
              </w:rPr>
              <w:t>每位考生限填报本校哲学一级学科下某一专业进行调剂，不可多填。</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176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010102</w:t>
            </w:r>
            <w:r>
              <w:rPr>
                <w:rFonts w:hint="eastAsia" w:ascii="微软雅黑" w:hAnsi="微软雅黑" w:eastAsia="微软雅黑" w:cs="微软雅黑"/>
                <w:b w:val="0"/>
                <w:bCs w:val="0"/>
                <w:color w:val="666666"/>
                <w:sz w:val="16"/>
                <w:szCs w:val="16"/>
                <w:bdr w:val="none" w:color="auto" w:sz="0" w:space="0"/>
                <w:shd w:val="clear" w:fill="FFFFFF"/>
              </w:rPr>
              <w:t>中国哲学</w:t>
            </w:r>
          </w:p>
        </w:tc>
        <w:tc>
          <w:tcPr>
            <w:tcW w:w="20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14</w:t>
            </w:r>
          </w:p>
        </w:tc>
        <w:tc>
          <w:tcPr>
            <w:tcW w:w="222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3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251" w:hRule="atLeast"/>
        </w:trPr>
        <w:tc>
          <w:tcPr>
            <w:tcW w:w="176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4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010105</w:t>
            </w:r>
            <w:r>
              <w:rPr>
                <w:rFonts w:hint="eastAsia" w:ascii="微软雅黑" w:hAnsi="微软雅黑" w:eastAsia="微软雅黑" w:cs="微软雅黑"/>
                <w:b w:val="0"/>
                <w:bCs w:val="0"/>
                <w:color w:val="666666"/>
                <w:sz w:val="16"/>
                <w:szCs w:val="16"/>
                <w:bdr w:val="none" w:color="auto" w:sz="0" w:space="0"/>
                <w:shd w:val="clear" w:fill="FFFFFF"/>
              </w:rPr>
              <w:t>伦理学</w:t>
            </w:r>
          </w:p>
        </w:tc>
        <w:tc>
          <w:tcPr>
            <w:tcW w:w="20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12</w:t>
            </w:r>
          </w:p>
        </w:tc>
        <w:tc>
          <w:tcPr>
            <w:tcW w:w="222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3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281" w:hRule="atLeast"/>
        </w:trPr>
        <w:tc>
          <w:tcPr>
            <w:tcW w:w="1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002</w:t>
            </w:r>
            <w:r>
              <w:rPr>
                <w:rFonts w:hint="eastAsia" w:ascii="微软雅黑" w:hAnsi="微软雅黑" w:eastAsia="微软雅黑" w:cs="微软雅黑"/>
                <w:b w:val="0"/>
                <w:bCs w:val="0"/>
                <w:color w:val="666666"/>
                <w:sz w:val="16"/>
                <w:szCs w:val="16"/>
                <w:bdr w:val="none" w:color="auto" w:sz="0" w:space="0"/>
                <w:shd w:val="clear" w:fill="FFFFFF"/>
              </w:rPr>
              <w:t>食品与制药工程学院</w:t>
            </w:r>
          </w:p>
        </w:tc>
        <w:tc>
          <w:tcPr>
            <w:tcW w:w="180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083201</w:t>
            </w:r>
            <w:r>
              <w:rPr>
                <w:rFonts w:hint="eastAsia" w:ascii="微软雅黑" w:hAnsi="微软雅黑" w:eastAsia="微软雅黑" w:cs="微软雅黑"/>
                <w:b w:val="0"/>
                <w:bCs w:val="0"/>
                <w:color w:val="666666"/>
                <w:sz w:val="16"/>
                <w:szCs w:val="16"/>
                <w:bdr w:val="none" w:color="auto" w:sz="0" w:space="0"/>
                <w:shd w:val="clear" w:fill="FFFFFF"/>
              </w:rPr>
              <w:t>食品科学</w:t>
            </w:r>
          </w:p>
        </w:tc>
        <w:tc>
          <w:tcPr>
            <w:tcW w:w="175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10</w:t>
            </w:r>
          </w:p>
        </w:tc>
        <w:tc>
          <w:tcPr>
            <w:tcW w:w="222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不区分研究方向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p>
        </w:tc>
        <w:tc>
          <w:tcPr>
            <w:tcW w:w="376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原一志愿报考专业为食品科学与工程</w:t>
            </w:r>
            <w:r>
              <w:rPr>
                <w:rFonts w:hint="eastAsia" w:ascii="微软雅黑" w:hAnsi="微软雅黑" w:eastAsia="微软雅黑" w:cs="微软雅黑"/>
                <w:b w:val="0"/>
                <w:bCs w:val="0"/>
                <w:color w:val="666666"/>
                <w:sz w:val="16"/>
                <w:szCs w:val="16"/>
                <w:bdr w:val="none" w:color="auto" w:sz="0" w:space="0"/>
                <w:lang w:val="en-US"/>
              </w:rPr>
              <w:t>(0832)</w:t>
            </w:r>
            <w:r>
              <w:rPr>
                <w:rFonts w:hint="eastAsia" w:ascii="微软雅黑" w:hAnsi="微软雅黑" w:eastAsia="微软雅黑" w:cs="微软雅黑"/>
                <w:b w:val="0"/>
                <w:bCs w:val="0"/>
                <w:color w:val="666666"/>
                <w:sz w:val="16"/>
                <w:szCs w:val="16"/>
                <w:bdr w:val="none" w:color="auto" w:sz="0" w:space="0"/>
              </w:rPr>
              <w:t>、生物与医药（</w:t>
            </w:r>
            <w:r>
              <w:rPr>
                <w:rFonts w:hint="eastAsia" w:ascii="微软雅黑" w:hAnsi="微软雅黑" w:eastAsia="微软雅黑" w:cs="微软雅黑"/>
                <w:b w:val="0"/>
                <w:bCs w:val="0"/>
                <w:color w:val="666666"/>
                <w:sz w:val="16"/>
                <w:szCs w:val="16"/>
                <w:bdr w:val="none" w:color="auto" w:sz="0" w:space="0"/>
                <w:lang w:val="en-US"/>
              </w:rPr>
              <w:t>0860</w:t>
            </w:r>
            <w:r>
              <w:rPr>
                <w:rFonts w:hint="eastAsia" w:ascii="微软雅黑" w:hAnsi="微软雅黑" w:eastAsia="微软雅黑" w:cs="微软雅黑"/>
                <w:b w:val="0"/>
                <w:bCs w:val="0"/>
                <w:color w:val="666666"/>
                <w:sz w:val="16"/>
                <w:szCs w:val="16"/>
                <w:bdr w:val="none" w:color="auto" w:sz="0" w:space="0"/>
              </w:rPr>
              <w:t>）、化学工程与技术（</w:t>
            </w:r>
            <w:r>
              <w:rPr>
                <w:rFonts w:hint="eastAsia" w:ascii="微软雅黑" w:hAnsi="微软雅黑" w:eastAsia="微软雅黑" w:cs="微软雅黑"/>
                <w:b w:val="0"/>
                <w:bCs w:val="0"/>
                <w:color w:val="666666"/>
                <w:sz w:val="16"/>
                <w:szCs w:val="16"/>
                <w:bdr w:val="none" w:color="auto" w:sz="0" w:space="0"/>
                <w:lang w:val="en-US"/>
              </w:rPr>
              <w:t>0817</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本科专业为食品科学、食品质量与安全优先考虑。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49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083202</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粮食、油脂及植物蛋白工程</w:t>
            </w:r>
          </w:p>
        </w:tc>
        <w:tc>
          <w:tcPr>
            <w:tcW w:w="17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222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3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51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083203</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农产品加工及贮藏工程</w:t>
            </w:r>
          </w:p>
        </w:tc>
        <w:tc>
          <w:tcPr>
            <w:tcW w:w="17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222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376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53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086000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生物与医药</w:t>
            </w:r>
          </w:p>
        </w:tc>
        <w:tc>
          <w:tcPr>
            <w:tcW w:w="20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2</w:t>
            </w:r>
          </w:p>
        </w:tc>
        <w:tc>
          <w:tcPr>
            <w:tcW w:w="349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食品工程</w:t>
            </w:r>
          </w:p>
        </w:tc>
        <w:tc>
          <w:tcPr>
            <w:tcW w:w="35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原一志愿报考专业为食品科学与工程</w:t>
            </w:r>
            <w:r>
              <w:rPr>
                <w:rFonts w:hint="eastAsia" w:ascii="微软雅黑" w:hAnsi="微软雅黑" w:eastAsia="微软雅黑" w:cs="微软雅黑"/>
                <w:b w:val="0"/>
                <w:bCs w:val="0"/>
                <w:color w:val="666666"/>
                <w:sz w:val="16"/>
                <w:szCs w:val="16"/>
                <w:bdr w:val="none" w:color="auto" w:sz="0" w:space="0"/>
                <w:lang w:val="en-US"/>
              </w:rPr>
              <w:t>(0832)</w:t>
            </w:r>
            <w:r>
              <w:rPr>
                <w:rFonts w:hint="eastAsia" w:ascii="微软雅黑" w:hAnsi="微软雅黑" w:eastAsia="微软雅黑" w:cs="微软雅黑"/>
                <w:b w:val="0"/>
                <w:bCs w:val="0"/>
                <w:color w:val="666666"/>
                <w:sz w:val="16"/>
                <w:szCs w:val="16"/>
                <w:bdr w:val="none" w:color="auto" w:sz="0" w:space="0"/>
              </w:rPr>
              <w:t>、生物与医药（</w:t>
            </w:r>
            <w:r>
              <w:rPr>
                <w:rFonts w:hint="eastAsia" w:ascii="微软雅黑" w:hAnsi="微软雅黑" w:eastAsia="微软雅黑" w:cs="微软雅黑"/>
                <w:b w:val="0"/>
                <w:bCs w:val="0"/>
                <w:color w:val="666666"/>
                <w:sz w:val="16"/>
                <w:szCs w:val="16"/>
                <w:bdr w:val="none" w:color="auto" w:sz="0" w:space="0"/>
                <w:lang w:val="en-US"/>
              </w:rPr>
              <w:t>0860</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本科专业为食品科学、食品质量与安全优先考虑。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53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6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1</w:t>
            </w:r>
          </w:p>
        </w:tc>
        <w:tc>
          <w:tcPr>
            <w:tcW w:w="398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制药工程</w:t>
            </w:r>
          </w:p>
        </w:tc>
        <w:tc>
          <w:tcPr>
            <w:tcW w:w="311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原一志愿报考专业为生物与医药（</w:t>
            </w:r>
            <w:r>
              <w:rPr>
                <w:rFonts w:hint="eastAsia" w:ascii="微软雅黑" w:hAnsi="微软雅黑" w:eastAsia="微软雅黑" w:cs="微软雅黑"/>
                <w:b w:val="0"/>
                <w:bCs w:val="0"/>
                <w:color w:val="666666"/>
                <w:sz w:val="16"/>
                <w:szCs w:val="16"/>
                <w:bdr w:val="none" w:color="auto" w:sz="0" w:space="0"/>
                <w:lang w:val="en-US"/>
              </w:rPr>
              <w:t>0860</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本科专业为药学、制药工程优先考虑。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003</w:t>
            </w:r>
            <w:r>
              <w:rPr>
                <w:rFonts w:hint="eastAsia" w:ascii="微软雅黑" w:hAnsi="微软雅黑" w:eastAsia="微软雅黑" w:cs="微软雅黑"/>
                <w:b w:val="0"/>
                <w:bCs w:val="0"/>
                <w:color w:val="666666"/>
                <w:sz w:val="16"/>
                <w:szCs w:val="16"/>
                <w:bdr w:val="none" w:color="auto" w:sz="0" w:space="0"/>
                <w:shd w:val="clear" w:fill="FFFFFF"/>
              </w:rPr>
              <w:t>生物与环境工程学院</w:t>
            </w:r>
          </w:p>
        </w:tc>
        <w:tc>
          <w:tcPr>
            <w:tcW w:w="181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086000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生物与医药</w:t>
            </w:r>
          </w:p>
        </w:tc>
        <w:tc>
          <w:tcPr>
            <w:tcW w:w="180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22</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生物技术与工程</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原第一志愿报考专业须为生物与医药（</w:t>
            </w:r>
            <w:r>
              <w:rPr>
                <w:rFonts w:hint="eastAsia" w:ascii="微软雅黑" w:hAnsi="微软雅黑" w:eastAsia="微软雅黑" w:cs="微软雅黑"/>
                <w:b w:val="0"/>
                <w:bCs w:val="0"/>
                <w:color w:val="666666"/>
                <w:sz w:val="16"/>
                <w:szCs w:val="16"/>
                <w:bdr w:val="none" w:color="auto" w:sz="0" w:space="0"/>
                <w:lang w:val="en-US"/>
              </w:rPr>
              <w:t>0860</w:t>
            </w:r>
            <w:r>
              <w:rPr>
                <w:rFonts w:hint="eastAsia" w:ascii="微软雅黑" w:hAnsi="微软雅黑" w:eastAsia="微软雅黑" w:cs="微软雅黑"/>
                <w:b w:val="0"/>
                <w:bCs w:val="0"/>
                <w:color w:val="666666"/>
                <w:sz w:val="16"/>
                <w:szCs w:val="16"/>
                <w:bdr w:val="none" w:color="auto" w:sz="0" w:space="0"/>
              </w:rPr>
              <w:t>） 、食品科学与工程（</w:t>
            </w:r>
            <w:r>
              <w:rPr>
                <w:rFonts w:hint="eastAsia" w:ascii="微软雅黑" w:hAnsi="微软雅黑" w:eastAsia="微软雅黑" w:cs="微软雅黑"/>
                <w:b w:val="0"/>
                <w:bCs w:val="0"/>
                <w:color w:val="666666"/>
                <w:sz w:val="16"/>
                <w:szCs w:val="16"/>
                <w:bdr w:val="none" w:color="auto" w:sz="0" w:space="0"/>
                <w:lang w:val="en-US"/>
              </w:rPr>
              <w:t>0832)</w:t>
            </w:r>
            <w:r>
              <w:rPr>
                <w:rFonts w:hint="eastAsia" w:ascii="微软雅黑" w:hAnsi="微软雅黑" w:eastAsia="微软雅黑" w:cs="微软雅黑"/>
                <w:b w:val="0"/>
                <w:bCs w:val="0"/>
                <w:color w:val="666666"/>
                <w:sz w:val="16"/>
                <w:szCs w:val="16"/>
                <w:bdr w:val="none" w:color="auto" w:sz="0" w:space="0"/>
              </w:rPr>
              <w:t>、生物工程</w:t>
            </w:r>
            <w:r>
              <w:rPr>
                <w:rFonts w:hint="eastAsia" w:ascii="微软雅黑" w:hAnsi="微软雅黑" w:eastAsia="微软雅黑" w:cs="微软雅黑"/>
                <w:b w:val="0"/>
                <w:bCs w:val="0"/>
                <w:color w:val="666666"/>
                <w:sz w:val="16"/>
                <w:szCs w:val="16"/>
                <w:bdr w:val="none" w:color="auto" w:sz="0" w:space="0"/>
                <w:lang w:val="en-US"/>
              </w:rPr>
              <w:t>(0836)</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具有生物类背景考生</w:t>
            </w:r>
            <w:r>
              <w:rPr>
                <w:rFonts w:hint="eastAsia" w:ascii="微软雅黑" w:hAnsi="微软雅黑" w:eastAsia="微软雅黑" w:cs="微软雅黑"/>
                <w:b w:val="0"/>
                <w:bCs w:val="0"/>
                <w:color w:val="666666"/>
                <w:sz w:val="16"/>
                <w:szCs w:val="16"/>
                <w:bdr w:val="none" w:color="auto" w:sz="0" w:space="0"/>
                <w:shd w:val="clear" w:fill="FFFFFF"/>
              </w:rPr>
              <w:t>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rPr>
          <w:trHeight w:val="520" w:hRule="atLeast"/>
        </w:trPr>
        <w:tc>
          <w:tcPr>
            <w:tcW w:w="1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006</w:t>
            </w:r>
            <w:r>
              <w:rPr>
                <w:rFonts w:hint="eastAsia" w:ascii="微软雅黑" w:hAnsi="微软雅黑" w:eastAsia="微软雅黑" w:cs="微软雅黑"/>
                <w:b w:val="0"/>
                <w:bCs w:val="0"/>
                <w:color w:val="666666"/>
                <w:sz w:val="16"/>
                <w:szCs w:val="16"/>
                <w:bdr w:val="none" w:color="auto" w:sz="0" w:space="0"/>
              </w:rPr>
              <w:t>经济管理学院</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025400 </w:t>
            </w:r>
            <w:r>
              <w:rPr>
                <w:rFonts w:hint="eastAsia" w:ascii="微软雅黑" w:hAnsi="微软雅黑" w:eastAsia="微软雅黑" w:cs="微软雅黑"/>
                <w:b w:val="0"/>
                <w:bCs w:val="0"/>
                <w:color w:val="666666"/>
                <w:sz w:val="16"/>
                <w:szCs w:val="16"/>
                <w:bdr w:val="none" w:color="auto" w:sz="0" w:space="0"/>
              </w:rPr>
              <w:t>国际商务</w:t>
            </w:r>
          </w:p>
        </w:tc>
        <w:tc>
          <w:tcPr>
            <w:tcW w:w="184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7</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招生章程公布的全部方向</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原一志愿报考专业代码须为：学硕</w:t>
            </w:r>
            <w:r>
              <w:rPr>
                <w:rFonts w:hint="eastAsia" w:ascii="微软雅黑" w:hAnsi="微软雅黑" w:eastAsia="微软雅黑" w:cs="微软雅黑"/>
                <w:b w:val="0"/>
                <w:bCs w:val="0"/>
                <w:color w:val="666666"/>
                <w:sz w:val="16"/>
                <w:szCs w:val="16"/>
                <w:bdr w:val="none" w:color="auto" w:sz="0" w:space="0"/>
                <w:lang w:val="en-US"/>
              </w:rPr>
              <w:t>0201</w:t>
            </w:r>
            <w:r>
              <w:rPr>
                <w:rFonts w:hint="eastAsia" w:ascii="微软雅黑" w:hAnsi="微软雅黑" w:eastAsia="微软雅黑" w:cs="微软雅黑"/>
                <w:b w:val="0"/>
                <w:bCs w:val="0"/>
                <w:color w:val="666666"/>
                <w:sz w:val="16"/>
                <w:szCs w:val="16"/>
                <w:bdr w:val="none" w:color="auto" w:sz="0" w:space="0"/>
              </w:rPr>
              <w:t>、</w:t>
            </w:r>
            <w:r>
              <w:rPr>
                <w:rFonts w:hint="eastAsia" w:ascii="微软雅黑" w:hAnsi="微软雅黑" w:eastAsia="微软雅黑" w:cs="微软雅黑"/>
                <w:b w:val="0"/>
                <w:bCs w:val="0"/>
                <w:color w:val="666666"/>
                <w:sz w:val="16"/>
                <w:szCs w:val="16"/>
                <w:bdr w:val="none" w:color="auto" w:sz="0" w:space="0"/>
                <w:lang w:val="en-US"/>
              </w:rPr>
              <w:t>0202</w:t>
            </w:r>
            <w:r>
              <w:rPr>
                <w:rFonts w:hint="eastAsia" w:ascii="微软雅黑" w:hAnsi="微软雅黑" w:eastAsia="微软雅黑" w:cs="微软雅黑"/>
                <w:b w:val="0"/>
                <w:bCs w:val="0"/>
                <w:color w:val="666666"/>
                <w:sz w:val="16"/>
                <w:szCs w:val="16"/>
                <w:bdr w:val="none" w:color="auto" w:sz="0" w:space="0"/>
              </w:rPr>
              <w:t>开头的各专业；专业硕士为</w:t>
            </w:r>
            <w:r>
              <w:rPr>
                <w:rFonts w:hint="eastAsia" w:ascii="微软雅黑" w:hAnsi="微软雅黑" w:eastAsia="微软雅黑" w:cs="微软雅黑"/>
                <w:b w:val="0"/>
                <w:bCs w:val="0"/>
                <w:color w:val="666666"/>
                <w:sz w:val="16"/>
                <w:szCs w:val="16"/>
                <w:bdr w:val="none" w:color="auto" w:sz="0" w:space="0"/>
                <w:lang w:val="en-US"/>
              </w:rPr>
              <w:t>02</w:t>
            </w:r>
            <w:r>
              <w:rPr>
                <w:rFonts w:hint="eastAsia" w:ascii="微软雅黑" w:hAnsi="微软雅黑" w:eastAsia="微软雅黑" w:cs="微软雅黑"/>
                <w:b w:val="0"/>
                <w:bCs w:val="0"/>
                <w:color w:val="666666"/>
                <w:sz w:val="16"/>
                <w:szCs w:val="16"/>
                <w:bdr w:val="none" w:color="auto" w:sz="0" w:space="0"/>
              </w:rPr>
              <w:t>开头的各专业。</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007 </w:t>
            </w:r>
            <w:r>
              <w:rPr>
                <w:rFonts w:hint="eastAsia" w:ascii="微软雅黑" w:hAnsi="微软雅黑" w:eastAsia="微软雅黑" w:cs="微软雅黑"/>
                <w:b w:val="0"/>
                <w:bCs w:val="0"/>
                <w:color w:val="666666"/>
                <w:sz w:val="16"/>
                <w:szCs w:val="16"/>
                <w:bdr w:val="none" w:color="auto" w:sz="0" w:space="0"/>
              </w:rPr>
              <w:t>教育科学学院</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045115</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小学教育</w:t>
            </w: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2</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不区分研究方向</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1. </w:t>
            </w:r>
            <w:r>
              <w:rPr>
                <w:rFonts w:hint="eastAsia" w:ascii="微软雅黑" w:hAnsi="微软雅黑" w:eastAsia="微软雅黑" w:cs="微软雅黑"/>
                <w:b w:val="0"/>
                <w:bCs w:val="0"/>
                <w:color w:val="666666"/>
                <w:sz w:val="16"/>
                <w:szCs w:val="16"/>
                <w:bdr w:val="none" w:color="auto" w:sz="0" w:space="0"/>
              </w:rPr>
              <w:t>原一志愿报考专业小学教育</w:t>
            </w:r>
            <w:r>
              <w:rPr>
                <w:rFonts w:hint="eastAsia" w:ascii="微软雅黑" w:hAnsi="微软雅黑" w:eastAsia="微软雅黑" w:cs="微软雅黑"/>
                <w:b w:val="0"/>
                <w:bCs w:val="0"/>
                <w:color w:val="666666"/>
                <w:sz w:val="16"/>
                <w:szCs w:val="16"/>
                <w:bdr w:val="none" w:color="auto" w:sz="0" w:space="0"/>
                <w:lang w:val="en-US"/>
              </w:rPr>
              <w:t>(045115)</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2. </w:t>
            </w:r>
            <w:r>
              <w:rPr>
                <w:rFonts w:hint="eastAsia" w:ascii="微软雅黑" w:hAnsi="微软雅黑" w:eastAsia="微软雅黑" w:cs="微软雅黑"/>
                <w:b w:val="0"/>
                <w:bCs w:val="0"/>
                <w:color w:val="666666"/>
                <w:sz w:val="16"/>
                <w:szCs w:val="16"/>
                <w:bdr w:val="none" w:color="auto" w:sz="0" w:space="0"/>
              </w:rPr>
              <w:t>本科专业为小学教育者</w:t>
            </w:r>
            <w:r>
              <w:rPr>
                <w:rFonts w:hint="eastAsia" w:ascii="微软雅黑" w:hAnsi="微软雅黑" w:eastAsia="微软雅黑" w:cs="微软雅黑"/>
                <w:b w:val="0"/>
                <w:bCs w:val="0"/>
                <w:color w:val="666666"/>
                <w:sz w:val="16"/>
                <w:szCs w:val="16"/>
                <w:bdr w:val="none" w:color="auto" w:sz="0" w:space="0"/>
                <w:shd w:val="clear" w:fill="FFFFFF"/>
              </w:rPr>
              <w:t>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微软雅黑" w:hAnsi="微软雅黑" w:eastAsia="微软雅黑" w:cs="微软雅黑"/>
                <w:sz w:val="24"/>
                <w:szCs w:val="24"/>
              </w:rPr>
            </w:pPr>
          </w:p>
        </w:tc>
        <w:tc>
          <w:tcPr>
            <w:tcW w:w="155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045118</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学前教育</w:t>
            </w:r>
          </w:p>
        </w:tc>
        <w:tc>
          <w:tcPr>
            <w:tcW w:w="20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4</w:t>
            </w:r>
          </w:p>
        </w:tc>
        <w:tc>
          <w:tcPr>
            <w:tcW w:w="345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不区分研究方向</w:t>
            </w:r>
          </w:p>
        </w:tc>
        <w:tc>
          <w:tcPr>
            <w:tcW w:w="35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1. </w:t>
            </w:r>
            <w:r>
              <w:rPr>
                <w:rFonts w:hint="eastAsia" w:ascii="微软雅黑" w:hAnsi="微软雅黑" w:eastAsia="微软雅黑" w:cs="微软雅黑"/>
                <w:b w:val="0"/>
                <w:bCs w:val="0"/>
                <w:color w:val="666666"/>
                <w:sz w:val="16"/>
                <w:szCs w:val="16"/>
                <w:bdr w:val="none" w:color="auto" w:sz="0" w:space="0"/>
              </w:rPr>
              <w:t>原一志愿报考专业学前教育</w:t>
            </w:r>
            <w:r>
              <w:rPr>
                <w:rFonts w:hint="eastAsia" w:ascii="微软雅黑" w:hAnsi="微软雅黑" w:eastAsia="微软雅黑" w:cs="微软雅黑"/>
                <w:b w:val="0"/>
                <w:bCs w:val="0"/>
                <w:color w:val="666666"/>
                <w:sz w:val="16"/>
                <w:szCs w:val="16"/>
                <w:bdr w:val="none" w:color="auto" w:sz="0" w:space="0"/>
                <w:lang w:val="en-US"/>
              </w:rPr>
              <w:t>(045118)</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val="0"/>
                <w:bCs w:val="0"/>
                <w:color w:val="666666"/>
                <w:sz w:val="16"/>
                <w:szCs w:val="16"/>
                <w:bdr w:val="none" w:color="auto" w:sz="0" w:space="0"/>
                <w:lang w:val="en-US"/>
              </w:rPr>
              <w:t>2. </w:t>
            </w:r>
            <w:r>
              <w:rPr>
                <w:rFonts w:hint="eastAsia" w:ascii="微软雅黑" w:hAnsi="微软雅黑" w:eastAsia="微软雅黑" w:cs="微软雅黑"/>
                <w:b w:val="0"/>
                <w:bCs w:val="0"/>
                <w:color w:val="666666"/>
                <w:sz w:val="16"/>
                <w:szCs w:val="16"/>
                <w:bdr w:val="none" w:color="auto" w:sz="0" w:space="0"/>
              </w:rPr>
              <w:t>本科专业为学前教育者</w:t>
            </w:r>
            <w:r>
              <w:rPr>
                <w:rFonts w:hint="eastAsia" w:ascii="微软雅黑" w:hAnsi="微软雅黑" w:eastAsia="微软雅黑" w:cs="微软雅黑"/>
                <w:b w:val="0"/>
                <w:bCs w:val="0"/>
                <w:color w:val="666666"/>
                <w:sz w:val="16"/>
                <w:szCs w:val="16"/>
                <w:bdr w:val="none" w:color="auto" w:sz="0" w:space="0"/>
                <w:shd w:val="clear" w:fill="FFFFFF"/>
              </w:rPr>
              <w:t>优先考虑</w:t>
            </w:r>
            <w:r>
              <w:rPr>
                <w:rStyle w:val="9"/>
                <w:rFonts w:hint="eastAsia" w:ascii="微软雅黑" w:hAnsi="微软雅黑" w:eastAsia="微软雅黑" w:cs="微软雅黑"/>
                <w:b/>
                <w:bCs/>
                <w:color w:val="666666"/>
                <w:sz w:val="16"/>
                <w:szCs w:val="16"/>
                <w:bdr w:val="none" w:color="auto" w:sz="0" w:space="0"/>
                <w:shd w:val="clear" w:fill="FFFFFF"/>
              </w:rPr>
              <w:t>。</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008</w:t>
            </w:r>
            <w:r>
              <w:rPr>
                <w:rFonts w:hint="eastAsia" w:ascii="微软雅黑" w:hAnsi="微软雅黑" w:eastAsia="微软雅黑" w:cs="微软雅黑"/>
                <w:b w:val="0"/>
                <w:bCs w:val="0"/>
                <w:color w:val="666666"/>
                <w:sz w:val="16"/>
                <w:szCs w:val="16"/>
                <w:bdr w:val="none" w:color="auto" w:sz="0" w:space="0"/>
              </w:rPr>
              <w:t>化学与材料工程学院</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045117</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科学与技术教育</w:t>
            </w:r>
          </w:p>
        </w:tc>
        <w:tc>
          <w:tcPr>
            <w:tcW w:w="190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3</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不区分研究方向</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原一志愿报考专业代码须为</w:t>
            </w:r>
            <w:r>
              <w:rPr>
                <w:rFonts w:hint="eastAsia" w:ascii="微软雅黑" w:hAnsi="微软雅黑" w:eastAsia="微软雅黑" w:cs="微软雅黑"/>
                <w:b w:val="0"/>
                <w:bCs w:val="0"/>
                <w:color w:val="666666"/>
                <w:sz w:val="16"/>
                <w:szCs w:val="16"/>
                <w:bdr w:val="none" w:color="auto" w:sz="0" w:space="0"/>
                <w:lang w:val="en-US"/>
              </w:rPr>
              <w:t>0451</w:t>
            </w:r>
            <w:r>
              <w:rPr>
                <w:rFonts w:hint="eastAsia" w:ascii="微软雅黑" w:hAnsi="微软雅黑" w:eastAsia="微软雅黑" w:cs="微软雅黑"/>
                <w:b w:val="0"/>
                <w:bCs w:val="0"/>
                <w:color w:val="666666"/>
                <w:sz w:val="16"/>
                <w:szCs w:val="16"/>
                <w:bdr w:val="none" w:color="auto" w:sz="0" w:space="0"/>
              </w:rPr>
              <w:t>各专业。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原第一志愿报考科学与技术教育、学科教学（物理、化学、生物、数学、英语）、小学教育、教育技术的考生优先考虑。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1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010 </w:t>
            </w:r>
            <w:r>
              <w:rPr>
                <w:rFonts w:hint="eastAsia" w:ascii="微软雅黑" w:hAnsi="微软雅黑" w:eastAsia="微软雅黑" w:cs="微软雅黑"/>
                <w:b w:val="0"/>
                <w:bCs w:val="0"/>
                <w:color w:val="666666"/>
                <w:sz w:val="16"/>
                <w:szCs w:val="16"/>
                <w:bdr w:val="none" w:color="auto" w:sz="0" w:space="0"/>
              </w:rPr>
              <w:t>数学与信息科学学院</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085400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电子信息</w:t>
            </w:r>
          </w:p>
        </w:tc>
        <w:tc>
          <w:tcPr>
            <w:tcW w:w="19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lang w:val="en-US"/>
              </w:rPr>
              <w:t>1</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大数据技术与工程</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原第一志愿报考专业电子信息（</w:t>
            </w:r>
            <w:r>
              <w:rPr>
                <w:rFonts w:hint="eastAsia" w:ascii="微软雅黑" w:hAnsi="微软雅黑" w:eastAsia="微软雅黑" w:cs="微软雅黑"/>
                <w:b w:val="0"/>
                <w:bCs w:val="0"/>
                <w:color w:val="666666"/>
                <w:sz w:val="16"/>
                <w:szCs w:val="16"/>
                <w:bdr w:val="none" w:color="auto" w:sz="0" w:space="0"/>
                <w:lang w:val="en-US"/>
              </w:rPr>
              <w:t>0854</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本科专业为计算机科学与技术、软件工程</w:t>
            </w:r>
            <w:r>
              <w:rPr>
                <w:rFonts w:hint="eastAsia" w:ascii="微软雅黑" w:hAnsi="微软雅黑" w:eastAsia="微软雅黑" w:cs="微软雅黑"/>
                <w:b w:val="0"/>
                <w:bCs w:val="0"/>
                <w:color w:val="666666"/>
                <w:sz w:val="16"/>
                <w:szCs w:val="16"/>
                <w:bdr w:val="none" w:color="auto" w:sz="0" w:space="0"/>
                <w:shd w:val="clear" w:fill="FFFFFF"/>
              </w:rPr>
              <w:t>优先考虑。</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tblCellMar>
            <w:top w:w="0" w:type="dxa"/>
            <w:left w:w="0" w:type="dxa"/>
            <w:bottom w:w="0" w:type="dxa"/>
            <w:right w:w="0" w:type="dxa"/>
          </w:tblCellMar>
        </w:tblPrEx>
        <w:trPr>
          <w:trHeight w:val="850" w:hRule="atLeast"/>
        </w:trPr>
        <w:tc>
          <w:tcPr>
            <w:tcW w:w="17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011 </w:t>
            </w:r>
            <w:r>
              <w:rPr>
                <w:rFonts w:hint="eastAsia" w:ascii="微软雅黑" w:hAnsi="微软雅黑" w:eastAsia="微软雅黑" w:cs="微软雅黑"/>
                <w:b w:val="0"/>
                <w:bCs w:val="0"/>
                <w:color w:val="666666"/>
                <w:sz w:val="16"/>
                <w:szCs w:val="16"/>
                <w:bdr w:val="none" w:color="auto" w:sz="0" w:space="0"/>
              </w:rPr>
              <w:t>电子与通信工程学院</w:t>
            </w:r>
          </w:p>
        </w:tc>
        <w:tc>
          <w:tcPr>
            <w:tcW w:w="18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085400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rPr>
              <w:t>电子信息</w:t>
            </w:r>
          </w:p>
        </w:tc>
        <w:tc>
          <w:tcPr>
            <w:tcW w:w="194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p>
        </w:tc>
        <w:tc>
          <w:tcPr>
            <w:tcW w:w="222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shd w:val="clear" w:fill="FFFFFF"/>
              </w:rPr>
              <w:t>招生章程公布的全部方向</w:t>
            </w:r>
          </w:p>
        </w:tc>
        <w:tc>
          <w:tcPr>
            <w:tcW w:w="37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1.</w:t>
            </w:r>
            <w:r>
              <w:rPr>
                <w:rFonts w:hint="eastAsia" w:ascii="微软雅黑" w:hAnsi="微软雅黑" w:eastAsia="微软雅黑" w:cs="微软雅黑"/>
                <w:b w:val="0"/>
                <w:bCs w:val="0"/>
                <w:color w:val="666666"/>
                <w:sz w:val="16"/>
                <w:szCs w:val="16"/>
                <w:bdr w:val="none" w:color="auto" w:sz="0" w:space="0"/>
              </w:rPr>
              <w:t>原一志愿报考专业电子信息（</w:t>
            </w:r>
            <w:r>
              <w:rPr>
                <w:rFonts w:hint="eastAsia" w:ascii="微软雅黑" w:hAnsi="微软雅黑" w:eastAsia="微软雅黑" w:cs="微软雅黑"/>
                <w:b w:val="0"/>
                <w:bCs w:val="0"/>
                <w:color w:val="666666"/>
                <w:sz w:val="16"/>
                <w:szCs w:val="16"/>
                <w:bdr w:val="none" w:color="auto" w:sz="0" w:space="0"/>
                <w:lang w:val="en-US"/>
              </w:rPr>
              <w:t>0854)</w:t>
            </w:r>
            <w:r>
              <w:rPr>
                <w:rFonts w:hint="eastAsia" w:ascii="微软雅黑" w:hAnsi="微软雅黑" w:eastAsia="微软雅黑" w:cs="微软雅黑"/>
                <w:b w:val="0"/>
                <w:bCs w:val="0"/>
                <w:color w:val="666666"/>
                <w:sz w:val="16"/>
                <w:szCs w:val="16"/>
                <w:bdr w:val="none" w:color="auto" w:sz="0" w:space="0"/>
              </w:rPr>
              <w:t>、电子科学与技术</w:t>
            </w:r>
            <w:r>
              <w:rPr>
                <w:rFonts w:hint="eastAsia" w:ascii="微软雅黑" w:hAnsi="微软雅黑" w:eastAsia="微软雅黑" w:cs="微软雅黑"/>
                <w:b w:val="0"/>
                <w:bCs w:val="0"/>
                <w:color w:val="666666"/>
                <w:sz w:val="16"/>
                <w:szCs w:val="16"/>
                <w:bdr w:val="none" w:color="auto" w:sz="0" w:space="0"/>
                <w:lang w:val="en-US"/>
              </w:rPr>
              <w:t>(0809)</w:t>
            </w:r>
            <w:r>
              <w:rPr>
                <w:rFonts w:hint="eastAsia" w:ascii="微软雅黑" w:hAnsi="微软雅黑" w:eastAsia="微软雅黑" w:cs="微软雅黑"/>
                <w:b w:val="0"/>
                <w:bCs w:val="0"/>
                <w:color w:val="666666"/>
                <w:sz w:val="16"/>
                <w:szCs w:val="16"/>
                <w:bdr w:val="none" w:color="auto" w:sz="0" w:space="0"/>
              </w:rPr>
              <w:t>、信息与通信工程</w:t>
            </w:r>
            <w:r>
              <w:rPr>
                <w:rFonts w:hint="eastAsia" w:ascii="微软雅黑" w:hAnsi="微软雅黑" w:eastAsia="微软雅黑" w:cs="微软雅黑"/>
                <w:b w:val="0"/>
                <w:bCs w:val="0"/>
                <w:color w:val="666666"/>
                <w:sz w:val="16"/>
                <w:szCs w:val="16"/>
                <w:bdr w:val="none" w:color="auto" w:sz="0" w:space="0"/>
                <w:lang w:val="en-US"/>
              </w:rPr>
              <w:t>(0810)</w:t>
            </w:r>
            <w:r>
              <w:rPr>
                <w:rFonts w:hint="eastAsia" w:ascii="微软雅黑" w:hAnsi="微软雅黑" w:eastAsia="微软雅黑" w:cs="微软雅黑"/>
                <w:b w:val="0"/>
                <w:bCs w:val="0"/>
                <w:color w:val="666666"/>
                <w:sz w:val="16"/>
                <w:szCs w:val="16"/>
                <w:bdr w:val="none" w:color="auto" w:sz="0" w:space="0"/>
              </w:rPr>
              <w:t>、计算机科学与技术</w:t>
            </w:r>
            <w:r>
              <w:rPr>
                <w:rFonts w:hint="eastAsia" w:ascii="微软雅黑" w:hAnsi="微软雅黑" w:eastAsia="微软雅黑" w:cs="微软雅黑"/>
                <w:b w:val="0"/>
                <w:bCs w:val="0"/>
                <w:color w:val="666666"/>
                <w:sz w:val="16"/>
                <w:szCs w:val="16"/>
                <w:bdr w:val="none" w:color="auto" w:sz="0" w:space="0"/>
                <w:lang w:val="en-US"/>
              </w:rPr>
              <w:t>(0812)</w:t>
            </w:r>
            <w:r>
              <w:rPr>
                <w:rFonts w:hint="eastAsia" w:ascii="微软雅黑" w:hAnsi="微软雅黑" w:eastAsia="微软雅黑" w:cs="微软雅黑"/>
                <w:b w:val="0"/>
                <w:bCs w:val="0"/>
                <w:color w:val="666666"/>
                <w:sz w:val="16"/>
                <w:szCs w:val="16"/>
                <w:bdr w:val="none" w:color="auto" w:sz="0" w:space="0"/>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z w:val="16"/>
                <w:szCs w:val="16"/>
                <w:bdr w:val="none" w:color="auto" w:sz="0" w:space="0"/>
                <w:lang w:val="en-US"/>
              </w:rPr>
              <w:t>2.</w:t>
            </w:r>
            <w:r>
              <w:rPr>
                <w:rFonts w:hint="eastAsia" w:ascii="微软雅黑" w:hAnsi="微软雅黑" w:eastAsia="微软雅黑" w:cs="微软雅黑"/>
                <w:b w:val="0"/>
                <w:bCs w:val="0"/>
                <w:color w:val="666666"/>
                <w:sz w:val="16"/>
                <w:szCs w:val="16"/>
                <w:bdr w:val="none" w:color="auto" w:sz="0" w:space="0"/>
              </w:rPr>
              <w:t>本科专业为电子信息类或计算机类优先考虑。</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附件二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贵阳学院</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lang w:val="en-US"/>
        </w:rPr>
        <w:t>2023</w:t>
      </w: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年硕士研究生接收调剂各学院联系方式</w:t>
      </w:r>
    </w:p>
    <w:tbl>
      <w:tblPr>
        <w:tblW w:w="7780" w:type="dxa"/>
        <w:tblInd w:w="0" w:type="dxa"/>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Layout w:type="autofit"/>
        <w:tblCellMar>
          <w:top w:w="0" w:type="dxa"/>
          <w:left w:w="0" w:type="dxa"/>
          <w:bottom w:w="0" w:type="dxa"/>
          <w:right w:w="0" w:type="dxa"/>
        </w:tblCellMar>
      </w:tblPr>
      <w:tblGrid>
        <w:gridCol w:w="1720"/>
        <w:gridCol w:w="1599"/>
        <w:gridCol w:w="2645"/>
        <w:gridCol w:w="1816"/>
      </w:tblGrid>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8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color w:val="666666"/>
                <w:sz w:val="16"/>
                <w:szCs w:val="16"/>
                <w:bdr w:val="none" w:color="auto" w:sz="0" w:space="0"/>
              </w:rPr>
              <w:t>院系所代码及名称</w:t>
            </w:r>
          </w:p>
        </w:tc>
        <w:tc>
          <w:tcPr>
            <w:tcW w:w="26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color w:val="666666"/>
                <w:sz w:val="16"/>
                <w:szCs w:val="16"/>
                <w:bdr w:val="none" w:color="auto" w:sz="0" w:space="0"/>
              </w:rPr>
              <w:t>联系人</w:t>
            </w:r>
          </w:p>
        </w:tc>
        <w:tc>
          <w:tcPr>
            <w:tcW w:w="35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color w:val="666666"/>
                <w:sz w:val="16"/>
                <w:szCs w:val="16"/>
                <w:bdr w:val="none" w:color="auto" w:sz="0" w:space="0"/>
              </w:rPr>
              <w:t>联系电话</w:t>
            </w:r>
          </w:p>
        </w:tc>
        <w:tc>
          <w:tcPr>
            <w:tcW w:w="30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Style w:val="9"/>
                <w:rFonts w:hint="eastAsia" w:ascii="微软雅黑" w:hAnsi="微软雅黑" w:eastAsia="微软雅黑" w:cs="微软雅黑"/>
                <w:b/>
                <w:bCs/>
                <w:color w:val="666666"/>
                <w:sz w:val="16"/>
                <w:szCs w:val="16"/>
                <w:bdr w:val="none" w:color="auto" w:sz="0" w:space="0"/>
              </w:rPr>
              <w:t>备注</w:t>
            </w: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001</w:t>
            </w:r>
            <w:r>
              <w:rPr>
                <w:rFonts w:hint="eastAsia" w:ascii="微软雅黑" w:hAnsi="微软雅黑" w:eastAsia="微软雅黑" w:cs="微软雅黑"/>
                <w:b w:val="0"/>
                <w:bCs w:val="0"/>
                <w:color w:val="666666"/>
                <w:spacing w:val="10"/>
                <w:sz w:val="16"/>
                <w:szCs w:val="16"/>
                <w:bdr w:val="none" w:color="auto" w:sz="0" w:space="0"/>
                <w:shd w:val="clear" w:fill="FFFFFF"/>
              </w:rPr>
              <w:t>阳明学与黔学研究院</w:t>
            </w:r>
          </w:p>
        </w:tc>
        <w:tc>
          <w:tcPr>
            <w:tcW w:w="204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叶老师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15223009872</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002</w:t>
            </w:r>
            <w:r>
              <w:rPr>
                <w:rFonts w:hint="eastAsia" w:ascii="微软雅黑" w:hAnsi="微软雅黑" w:eastAsia="微软雅黑" w:cs="微软雅黑"/>
                <w:b w:val="0"/>
                <w:bCs w:val="0"/>
                <w:color w:val="666666"/>
                <w:spacing w:val="10"/>
                <w:sz w:val="16"/>
                <w:szCs w:val="16"/>
                <w:bdr w:val="none" w:color="auto" w:sz="0" w:space="0"/>
                <w:shd w:val="clear" w:fill="FFFFFF"/>
              </w:rPr>
              <w:t>食品与制药工程学院</w:t>
            </w:r>
          </w:p>
        </w:tc>
        <w:tc>
          <w:tcPr>
            <w:tcW w:w="209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陈老师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18302614907</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003</w:t>
            </w:r>
            <w:r>
              <w:rPr>
                <w:rFonts w:hint="eastAsia" w:ascii="微软雅黑" w:hAnsi="微软雅黑" w:eastAsia="微软雅黑" w:cs="微软雅黑"/>
                <w:b w:val="0"/>
                <w:bCs w:val="0"/>
                <w:color w:val="666666"/>
                <w:spacing w:val="10"/>
                <w:sz w:val="16"/>
                <w:szCs w:val="16"/>
                <w:bdr w:val="none" w:color="auto" w:sz="0" w:space="0"/>
                <w:shd w:val="clear" w:fill="FFFFFF"/>
              </w:rPr>
              <w:t>生物与环境工程学院</w:t>
            </w:r>
          </w:p>
        </w:tc>
        <w:tc>
          <w:tcPr>
            <w:tcW w:w="214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王老师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15685311968</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006 </w:t>
            </w:r>
            <w:r>
              <w:rPr>
                <w:rFonts w:hint="eastAsia" w:ascii="微软雅黑" w:hAnsi="微软雅黑" w:eastAsia="微软雅黑" w:cs="微软雅黑"/>
                <w:b w:val="0"/>
                <w:bCs w:val="0"/>
                <w:color w:val="666666"/>
                <w:spacing w:val="10"/>
                <w:sz w:val="16"/>
                <w:szCs w:val="16"/>
                <w:bdr w:val="none" w:color="auto" w:sz="0" w:space="0"/>
                <w:shd w:val="clear" w:fill="FFFFFF"/>
              </w:rPr>
              <w:t>经济管理学院</w:t>
            </w:r>
          </w:p>
        </w:tc>
        <w:tc>
          <w:tcPr>
            <w:tcW w:w="218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袁老师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15185026680</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007 </w:t>
            </w:r>
            <w:r>
              <w:rPr>
                <w:rFonts w:hint="eastAsia" w:ascii="微软雅黑" w:hAnsi="微软雅黑" w:eastAsia="微软雅黑" w:cs="微软雅黑"/>
                <w:b w:val="0"/>
                <w:bCs w:val="0"/>
                <w:color w:val="666666"/>
                <w:spacing w:val="10"/>
                <w:sz w:val="16"/>
                <w:szCs w:val="16"/>
                <w:bdr w:val="none" w:color="auto" w:sz="0" w:space="0"/>
                <w:shd w:val="clear" w:fill="FFFFFF"/>
              </w:rPr>
              <w:t>教育科学学院</w:t>
            </w:r>
          </w:p>
        </w:tc>
        <w:tc>
          <w:tcPr>
            <w:tcW w:w="221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余老师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18096030739</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008</w:t>
            </w:r>
            <w:r>
              <w:rPr>
                <w:rFonts w:hint="eastAsia" w:ascii="微软雅黑" w:hAnsi="微软雅黑" w:eastAsia="微软雅黑" w:cs="微软雅黑"/>
                <w:b w:val="0"/>
                <w:bCs w:val="0"/>
                <w:color w:val="666666"/>
                <w:spacing w:val="10"/>
                <w:sz w:val="16"/>
                <w:szCs w:val="16"/>
                <w:bdr w:val="none" w:color="auto" w:sz="0" w:space="0"/>
                <w:shd w:val="clear" w:fill="FFFFFF"/>
              </w:rPr>
              <w:t>化学与材料工程学院</w:t>
            </w:r>
          </w:p>
        </w:tc>
        <w:tc>
          <w:tcPr>
            <w:tcW w:w="223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左老师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18885148814</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shd w:val="clear"/>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010 </w:t>
            </w:r>
            <w:r>
              <w:rPr>
                <w:rFonts w:hint="eastAsia" w:ascii="微软雅黑" w:hAnsi="微软雅黑" w:eastAsia="微软雅黑" w:cs="微软雅黑"/>
                <w:b w:val="0"/>
                <w:bCs w:val="0"/>
                <w:color w:val="666666"/>
                <w:spacing w:val="10"/>
                <w:sz w:val="16"/>
                <w:szCs w:val="16"/>
                <w:bdr w:val="none" w:color="auto" w:sz="0" w:space="0"/>
                <w:shd w:val="clear" w:fill="FFFFFF"/>
              </w:rPr>
              <w:t>数学与信息科学学院</w:t>
            </w:r>
          </w:p>
        </w:tc>
        <w:tc>
          <w:tcPr>
            <w:tcW w:w="225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陈老师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15685908866</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011 </w:t>
            </w:r>
            <w:r>
              <w:rPr>
                <w:rFonts w:hint="eastAsia" w:ascii="微软雅黑" w:hAnsi="微软雅黑" w:eastAsia="微软雅黑" w:cs="微软雅黑"/>
                <w:b w:val="0"/>
                <w:bCs w:val="0"/>
                <w:color w:val="666666"/>
                <w:spacing w:val="10"/>
                <w:sz w:val="16"/>
                <w:szCs w:val="16"/>
                <w:bdr w:val="none" w:color="auto" w:sz="0" w:space="0"/>
                <w:shd w:val="clear" w:fill="FFFFFF"/>
              </w:rPr>
              <w:t>电子与通信工程学院</w:t>
            </w:r>
          </w:p>
        </w:tc>
        <w:tc>
          <w:tcPr>
            <w:tcW w:w="227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周老师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13985530299</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r>
        <w:tblPrEx>
          <w:tblBorders>
            <w:top w:val="none" w:color="auto" w:sz="0" w:space="0"/>
            <w:left w:val="none" w:color="auto" w:sz="0" w:space="0"/>
            <w:bottom w:val="single" w:color="EDEDED" w:sz="4" w:space="0"/>
            <w:right w:val="single" w:color="EDEDED" w:sz="4" w:space="0"/>
            <w:insideH w:val="none" w:color="auto" w:sz="0" w:space="0"/>
            <w:insideV w:val="none" w:color="auto" w:sz="0" w:space="0"/>
          </w:tblBorders>
          <w:tblCellMar>
            <w:top w:w="0" w:type="dxa"/>
            <w:left w:w="0" w:type="dxa"/>
            <w:bottom w:w="0" w:type="dxa"/>
            <w:right w:w="0" w:type="dxa"/>
          </w:tblCellMar>
        </w:tblPrEx>
        <w:tc>
          <w:tcPr>
            <w:tcW w:w="27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贵阳学院研招办</w:t>
            </w:r>
          </w:p>
        </w:tc>
        <w:tc>
          <w:tcPr>
            <w:tcW w:w="228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rPr>
              <w:t>王老师</w:t>
            </w:r>
          </w:p>
        </w:tc>
        <w:tc>
          <w:tcPr>
            <w:tcW w:w="3560" w:type="dxa"/>
            <w:tcBorders>
              <w:top w:val="nil"/>
              <w:left w:val="nil"/>
              <w:bottom w:val="single" w:color="auto" w:sz="4" w:space="0"/>
              <w:right w:val="single" w:color="auto" w:sz="4" w:space="0"/>
            </w:tcBorders>
            <w:shd w:val="clear"/>
            <w:tcMar>
              <w:left w:w="70" w:type="dxa"/>
              <w:right w:w="7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320" w:firstLine="0"/>
              <w:jc w:val="center"/>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color w:val="666666"/>
                <w:spacing w:val="10"/>
                <w:sz w:val="16"/>
                <w:szCs w:val="16"/>
                <w:bdr w:val="none" w:color="auto" w:sz="0" w:space="0"/>
                <w:shd w:val="clear" w:fill="FFFFFF"/>
                <w:lang w:val="en-US"/>
              </w:rPr>
              <w:t>0851-85509720</w:t>
            </w:r>
          </w:p>
        </w:tc>
        <w:tc>
          <w:tcPr>
            <w:tcW w:w="309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line="13" w:lineRule="atLeast"/>
              <w:ind w:left="0" w:right="0"/>
              <w:jc w:val="left"/>
              <w:textAlignment w:val="center"/>
              <w:rPr>
                <w:rFonts w:hint="eastAsia" w:ascii="微软雅黑" w:hAnsi="微软雅黑" w:eastAsia="微软雅黑" w:cs="微软雅黑"/>
              </w:rPr>
            </w:pP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left"/>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b w:val="0"/>
          <w:bCs w:val="0"/>
          <w:color w:val="666666"/>
          <w:sz w:val="16"/>
          <w:szCs w:val="16"/>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60" w:lineRule="atLeast"/>
        <w:ind w:left="0" w:right="0"/>
        <w:jc w:val="right"/>
        <w:rPr>
          <w:rFonts w:hint="eastAsia" w:ascii="微软雅黑" w:hAnsi="微软雅黑" w:eastAsia="微软雅黑" w:cs="微软雅黑"/>
          <w:b w:val="0"/>
          <w:bCs w:val="0"/>
          <w:color w:val="666666"/>
          <w:sz w:val="16"/>
          <w:szCs w:val="16"/>
        </w:rPr>
      </w:pPr>
      <w:r>
        <w:rPr>
          <w:rFonts w:hint="eastAsia" w:ascii="微软雅黑" w:hAnsi="微软雅黑" w:eastAsia="微软雅黑" w:cs="微软雅黑"/>
          <w:b w:val="0"/>
          <w:bCs w:val="0"/>
          <w:i w:val="0"/>
          <w:iCs w:val="0"/>
          <w:caps w:val="0"/>
          <w:color w:val="666666"/>
          <w:spacing w:val="0"/>
          <w:sz w:val="16"/>
          <w:szCs w:val="16"/>
          <w:bdr w:val="none" w:color="auto" w:sz="0" w:space="0"/>
          <w:shd w:val="clear" w:fill="FFFFFF"/>
        </w:rPr>
        <w:t>编辑：刘彦含      审稿：许晓璐     审核：赵福菓</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2F70D3E"/>
    <w:rsid w:val="596D67DA"/>
    <w:rsid w:val="62935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5">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3787</Words>
  <Characters>4538</Characters>
  <Lines>0</Lines>
  <Paragraphs>0</Paragraphs>
  <TotalTime>0</TotalTime>
  <ScaleCrop>false</ScaleCrop>
  <LinksUpToDate>false</LinksUpToDate>
  <CharactersWithSpaces>4590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2023-04-10T10:05:11Z</dcterms:created>
  <dc:creator>Administrator</dc:creator>
  <cp:lastModifiedBy>王英</cp:lastModifiedBy>
  <dcterms:modified xsi:type="dcterms:W3CDTF">2023-04-10T10:05:36Z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C16A05592D3B47F4893ADF1CF331B088</vt:lpwstr>
  </property>
</Properties>
</file>