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color w:val="555555"/>
        </w:rPr>
      </w:pPr>
      <w:bookmarkStart w:id="0" w:name="_GoBack"/>
      <w:r>
        <w:rPr>
          <w:rFonts w:ascii="宋体" w:hAnsi="宋体" w:eastAsia="宋体" w:cs="宋体"/>
          <w:color w:val="555555"/>
          <w:kern w:val="0"/>
          <w:sz w:val="24"/>
          <w:szCs w:val="24"/>
          <w:lang w:val="en-US" w:eastAsia="zh-CN" w:bidi="ar"/>
        </w:rPr>
        <w:t>公共卫生学院2023年硕士研究生复试结果综合排序公示表(调剂考生)</w:t>
      </w:r>
    </w:p>
    <w:bookmarkEnd w:id="0"/>
    <w:p>
      <w:pPr>
        <w:keepNext w:val="0"/>
        <w:keepLines w:val="0"/>
        <w:widowControl/>
        <w:suppressLineNumbers w:val="0"/>
        <w:spacing w:line="400" w:lineRule="atLeast"/>
        <w:jc w:val="center"/>
        <w:rPr>
          <w:color w:val="999999"/>
          <w:sz w:val="18"/>
          <w:szCs w:val="18"/>
        </w:rPr>
      </w:pPr>
      <w:r>
        <w:rPr>
          <w:rFonts w:ascii="宋体" w:hAnsi="宋体" w:eastAsia="宋体" w:cs="宋体"/>
          <w:color w:val="999999"/>
          <w:kern w:val="0"/>
          <w:sz w:val="18"/>
          <w:szCs w:val="18"/>
          <w:lang w:val="en-US" w:eastAsia="zh-CN" w:bidi="ar"/>
        </w:rPr>
        <w:t>发布时间：2023-04-08　 作者：　 点击：1551次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both"/>
        <w:rPr>
          <w:color w:val="666666"/>
          <w:sz w:val="28"/>
          <w:szCs w:val="28"/>
        </w:rPr>
      </w:pPr>
      <w:r>
        <w:rPr>
          <w:color w:val="666666"/>
          <w:sz w:val="28"/>
          <w:szCs w:val="28"/>
          <w:bdr w:val="none" w:color="auto" w:sz="0" w:space="0"/>
        </w:rPr>
        <w:t>1.专业名称和招生计划：（1）100401 流行病与卫生统计学  1人； （2）100402 劳动卫生与环境卫生学  7人；（3）100404 儿少卫生与妇幼保健学 1人；（4）100405 卫生毒理学  2人； （5）1004Z2卫生检验学2人；（6）105300 公共卫生（非全日制） 16人。2.综合排序（初试成绩折合为百分制后，与复试成绩按相应的权重相加为综合成绩，降序排列）。</w:t>
      </w:r>
    </w:p>
    <w:tbl>
      <w:tblPr>
        <w:tblW w:w="62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9"/>
        <w:gridCol w:w="858"/>
        <w:gridCol w:w="1795"/>
        <w:gridCol w:w="1069"/>
        <w:gridCol w:w="1079"/>
        <w:gridCol w:w="8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0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666666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666666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666666"/>
                <w:sz w:val="28"/>
                <w:szCs w:val="28"/>
                <w:bdr w:val="none" w:color="auto" w:sz="0" w:space="0"/>
              </w:rPr>
              <w:t>专业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666666"/>
                <w:sz w:val="28"/>
                <w:szCs w:val="28"/>
                <w:bdr w:val="none" w:color="auto" w:sz="0" w:space="0"/>
              </w:rPr>
              <w:t>初试成绩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666666"/>
                <w:sz w:val="28"/>
                <w:szCs w:val="28"/>
                <w:bdr w:val="none" w:color="auto" w:sz="0" w:space="0"/>
              </w:rPr>
              <w:t>复试成绩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666666"/>
                <w:sz w:val="28"/>
                <w:szCs w:val="28"/>
                <w:bdr w:val="none" w:color="auto" w:sz="0" w:space="0"/>
              </w:rPr>
              <w:t>综合成绩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徐爱军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流行病与卫生统计学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44.88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36.48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81.36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李宇玲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流行病与卫生统计学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43.32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34.80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78.12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唐克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劳动卫生与环境卫生学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41.76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33.28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75.04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李春祥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劳动卫生与环境卫生学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38.88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35.04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73.92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郭飞洋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劳动卫生与环境卫生学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36.96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36.40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73.36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孙庆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劳动卫生与环境卫生学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37.44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34.88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72.32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杨珍珍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劳动卫生与环境卫生学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37.20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33.60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70.80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袁鹏程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劳动卫生与环境卫生学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38.16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32.32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70.48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翟梦迪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劳动卫生与环境卫生学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38.04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31.20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69.24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牛颖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劳动卫生与环境卫生学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36.48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31.04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67.52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赵蕊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劳动卫生与环境卫生学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36.48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25.12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61.60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张俊娜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儿少卫生与妇幼保健学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37.32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33.20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70.52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简肖童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卫生毒理学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40.32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35.92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76.24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刘可薇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卫生毒理学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36.84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32.80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69.64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申浩宇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卫生检验学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42.24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36.16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78.40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武娅宁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卫生检验学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41.76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33.92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75.68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蒲佳荣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卫生检验学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38.40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31.44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69.84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孙翔宇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公共卫生（非全日制）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46.44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33.92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80.36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霍光秀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公共卫生（非全日制）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41.04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34.96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76.00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闫旭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公共卫生（非全日制）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38.88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33.20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72.08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武雨桐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公共卫生（非全日制）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38.16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32.80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70.96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房怡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公共卫生（非全日制）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39.12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31.44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70.56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郑晓冉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公共卫生（非全日制）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37.08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32.80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69.88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严丽琴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公共卫生（非全日制）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35.88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32.72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68.60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黄晓梅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公共卫生（非全日制）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36.12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32.24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68.36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陈小能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公共卫生（非全日制）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35.64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30.88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66.52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邹秀静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公共卫生（非全日制）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37.32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29.04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66.36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杨静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公共卫生（非全日制）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35.52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30.80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66.32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许栘璇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公共卫生（非全日制）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35.76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30.56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66.32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潘悦媛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公共卫生（非全日制）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36.60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29.68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66.28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21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666666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陈晓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公共卫生（非全日制）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35.52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30.32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65.84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司嘉昊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666666"/>
                <w:sz w:val="28"/>
                <w:szCs w:val="28"/>
                <w:bdr w:val="none" w:color="auto" w:sz="0" w:space="0"/>
              </w:rPr>
              <w:t>公共卫生（非全日制）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36.60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0.00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color w:val="666666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bdr w:val="none" w:color="auto" w:sz="0" w:space="0"/>
              </w:rPr>
              <w:t>36.60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210" w:afterAutospacing="0"/>
        <w:ind w:left="0" w:right="0" w:firstLine="420"/>
        <w:jc w:val="left"/>
        <w:rPr>
          <w:color w:val="666666"/>
          <w:sz w:val="28"/>
          <w:szCs w:val="28"/>
        </w:rPr>
      </w:pPr>
      <w:r>
        <w:rPr>
          <w:color w:val="666666"/>
          <w:sz w:val="28"/>
          <w:szCs w:val="28"/>
          <w:bdr w:val="none" w:color="auto" w:sz="0" w:space="0"/>
        </w:rPr>
        <w:t>备注：综合成绩计算方式：考生综合成绩=初试成绩/5（60％）＋复试成绩（40%)。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color w:val="666666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F99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752</Words>
  <Characters>1194</Characters>
  <Lines>0</Lines>
  <Paragraphs>0</Paragraphs>
  <TotalTime>0</TotalTime>
  <ScaleCrop>false</ScaleCrop>
  <LinksUpToDate>false</LinksUpToDate>
  <CharactersWithSpaces>1213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2023-04-15T03:24:33Z</dcterms:created>
  <dc:creator>Administrator</dc:creator>
  <cp:lastModifiedBy>王英</cp:lastModifiedBy>
  <dcterms:modified xsi:type="dcterms:W3CDTF">2023-04-15T03:24:45Z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EADEBA510AC9413AA70533021FA68552</vt:lpwstr>
  </property>
</Properties>
</file>