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关于2023年硕士研究生招生二志愿调剂的通知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sz w:val="14"/>
          <w:szCs w:val="14"/>
        </w:rPr>
        <w:t>作者： 时间：2023-04-04 点击数：4323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根据</w:t>
      </w:r>
      <w:r>
        <w:rPr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</w:rPr>
        <w:t>年全国硕士研究生招生考试考生进入复试的初试成绩基本要求，我院部分专业有缺额，欢迎广大优秀考生申请调剂至我院学习深造。按不低于</w:t>
      </w:r>
      <w:r>
        <w:rPr>
          <w:sz w:val="19"/>
          <w:szCs w:val="19"/>
          <w:lang w:val="en-US"/>
        </w:rPr>
        <w:t>120%</w:t>
      </w:r>
      <w:r>
        <w:rPr>
          <w:rFonts w:hint="eastAsia" w:ascii="宋体" w:hAnsi="宋体" w:eastAsia="宋体" w:cs="宋体"/>
          <w:sz w:val="19"/>
          <w:szCs w:val="19"/>
        </w:rPr>
        <w:t>的比例进入复试。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sz w:val="19"/>
          <w:szCs w:val="19"/>
        </w:rPr>
        <w:t>一、调剂基本条件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根据教育部相关文件精神和我校“郑州大学</w:t>
      </w:r>
      <w:r>
        <w:rPr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</w:rPr>
        <w:t>年硕士研究生复试录取办法”中相关规定要求。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我院调剂原则如下：申请调剂考生所学专业和一志愿报考专业与调入专业相同或相近。初试科目与调入专业初试科目相同或相近，统考科目须相同。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参考考生初试成绩和学科专业的其他学业水平情况，综合考量，择优接收调剂生；学科竞赛表现突出者优先考虑。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Style w:val="6"/>
          <w:sz w:val="19"/>
          <w:szCs w:val="19"/>
          <w:lang w:val="en-US"/>
        </w:rPr>
        <w:t>二、</w:t>
      </w:r>
      <w:r>
        <w:rPr>
          <w:rStyle w:val="6"/>
          <w:rFonts w:hint="eastAsia" w:ascii="宋体" w:hAnsi="宋体" w:eastAsia="宋体" w:cs="宋体"/>
          <w:sz w:val="19"/>
          <w:szCs w:val="19"/>
        </w:rPr>
        <w:t>调剂专业</w:t>
      </w:r>
      <w:bookmarkStart w:id="0" w:name="_GoBack"/>
      <w:bookmarkEnd w:id="0"/>
    </w:p>
    <w:tbl>
      <w:tblPr>
        <w:tblStyle w:val="4"/>
        <w:tblW w:w="8538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270"/>
        <w:gridCol w:w="2379"/>
        <w:gridCol w:w="694"/>
        <w:gridCol w:w="1270"/>
        <w:gridCol w:w="2201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</w:rPr>
              <w:t>序号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</w:rPr>
              <w:t>专业代码</w:t>
            </w: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</w:rPr>
              <w:t>专业名称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</w:rPr>
              <w:t>序号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</w:rPr>
              <w:t>专业代码</w:t>
            </w:r>
          </w:p>
        </w:tc>
        <w:tc>
          <w:tcPr>
            <w:tcW w:w="2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</w:rPr>
              <w:t>专业名称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080201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机械制造及其自动化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080706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化工过程机械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080203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机械设计及理论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085500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机械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080702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热能工程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085800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能源动力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sz w:val="19"/>
          <w:szCs w:val="19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所有拟调剂的考生都必须通过“全国硕士研究生招生调剂服务系统”进行。待中国研招网调剂系统开通后，我院会在中国研招网发布调剂信息，在此之前不接收预调剂。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我院对符合调剂要求的考生发送复试通知，考生接到复试通知后请尽快在研招网调剂服务系统确认复试通知，如考生未在复试通知规定时间内完成确认操作，则视为自动放弃。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sz w:val="19"/>
          <w:szCs w:val="19"/>
        </w:rPr>
        <w:t>四、复试安排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sz w:val="19"/>
          <w:szCs w:val="19"/>
          <w:lang w:val="en-US"/>
        </w:rPr>
        <w:t>1. </w:t>
      </w:r>
      <w:r>
        <w:rPr>
          <w:rFonts w:hint="eastAsia" w:ascii="宋体" w:hAnsi="宋体" w:eastAsia="宋体" w:cs="宋体"/>
          <w:sz w:val="19"/>
          <w:szCs w:val="19"/>
        </w:rPr>
        <w:t>资格审查时间：暂定</w:t>
      </w:r>
      <w:r>
        <w:rPr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</w:rPr>
        <w:t>年</w:t>
      </w:r>
      <w:r>
        <w:rPr>
          <w:sz w:val="19"/>
          <w:szCs w:val="19"/>
          <w:lang w:val="en-US"/>
        </w:rPr>
        <w:t>4</w:t>
      </w:r>
      <w:r>
        <w:rPr>
          <w:rFonts w:hint="eastAsia" w:ascii="宋体" w:hAnsi="宋体" w:eastAsia="宋体" w:cs="宋体"/>
          <w:sz w:val="19"/>
          <w:szCs w:val="19"/>
        </w:rPr>
        <w:t>月</w:t>
      </w:r>
      <w:r>
        <w:rPr>
          <w:sz w:val="19"/>
          <w:szCs w:val="19"/>
          <w:lang w:val="en-US"/>
        </w:rPr>
        <w:t>7</w:t>
      </w:r>
      <w:r>
        <w:rPr>
          <w:rFonts w:hint="eastAsia" w:ascii="宋体" w:hAnsi="宋体" w:eastAsia="宋体" w:cs="宋体"/>
          <w:sz w:val="19"/>
          <w:szCs w:val="19"/>
        </w:rPr>
        <w:t>日下午</w:t>
      </w:r>
      <w:r>
        <w:rPr>
          <w:sz w:val="19"/>
          <w:szCs w:val="19"/>
          <w:lang w:val="en-US"/>
        </w:rPr>
        <w:t>14:30-17:30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资格审查提交材料见《机械与动力工程学院</w:t>
      </w:r>
      <w:r>
        <w:rPr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</w:rPr>
        <w:t>年硕士研究生复试录取工作实施细则》。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sz w:val="19"/>
          <w:szCs w:val="19"/>
          <w:lang w:val="en-US"/>
        </w:rPr>
        <w:t>2. </w:t>
      </w:r>
      <w:r>
        <w:rPr>
          <w:rFonts w:hint="eastAsia" w:ascii="宋体" w:hAnsi="宋体" w:eastAsia="宋体" w:cs="宋体"/>
          <w:sz w:val="19"/>
          <w:szCs w:val="19"/>
        </w:rPr>
        <w:t>面试时间：暂定</w:t>
      </w:r>
      <w:r>
        <w:rPr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</w:rPr>
        <w:t>年</w:t>
      </w:r>
      <w:r>
        <w:rPr>
          <w:sz w:val="19"/>
          <w:szCs w:val="19"/>
          <w:lang w:val="en-US"/>
        </w:rPr>
        <w:t>4</w:t>
      </w:r>
      <w:r>
        <w:rPr>
          <w:rFonts w:hint="eastAsia" w:ascii="宋体" w:hAnsi="宋体" w:eastAsia="宋体" w:cs="宋体"/>
          <w:sz w:val="19"/>
          <w:szCs w:val="19"/>
        </w:rPr>
        <w:t>月</w:t>
      </w:r>
      <w:r>
        <w:rPr>
          <w:sz w:val="19"/>
          <w:szCs w:val="19"/>
          <w:lang w:val="en-US"/>
        </w:rPr>
        <w:t>8</w:t>
      </w:r>
      <w:r>
        <w:rPr>
          <w:rFonts w:hint="eastAsia" w:ascii="宋体" w:hAnsi="宋体" w:eastAsia="宋体" w:cs="宋体"/>
          <w:sz w:val="19"/>
          <w:szCs w:val="19"/>
        </w:rPr>
        <w:t>日上午</w:t>
      </w:r>
      <w:r>
        <w:rPr>
          <w:sz w:val="19"/>
          <w:szCs w:val="19"/>
          <w:lang w:val="en-US"/>
        </w:rPr>
        <w:t>8:30</w:t>
      </w:r>
      <w:r>
        <w:rPr>
          <w:rFonts w:hint="eastAsia" w:ascii="宋体" w:hAnsi="宋体" w:eastAsia="宋体" w:cs="宋体"/>
          <w:sz w:val="19"/>
          <w:szCs w:val="19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sz w:val="19"/>
          <w:szCs w:val="19"/>
          <w:lang w:val="en-US"/>
        </w:rPr>
        <w:t>3. </w:t>
      </w:r>
      <w:r>
        <w:rPr>
          <w:rFonts w:hint="eastAsia" w:ascii="宋体" w:hAnsi="宋体" w:eastAsia="宋体" w:cs="宋体"/>
          <w:sz w:val="19"/>
          <w:szCs w:val="19"/>
        </w:rPr>
        <w:t>笔试时间：暂定</w:t>
      </w:r>
      <w:r>
        <w:rPr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</w:rPr>
        <w:t>年</w:t>
      </w:r>
      <w:r>
        <w:rPr>
          <w:sz w:val="19"/>
          <w:szCs w:val="19"/>
          <w:lang w:val="en-US"/>
        </w:rPr>
        <w:t>4</w:t>
      </w:r>
      <w:r>
        <w:rPr>
          <w:rFonts w:hint="eastAsia" w:ascii="宋体" w:hAnsi="宋体" w:eastAsia="宋体" w:cs="宋体"/>
          <w:sz w:val="19"/>
          <w:szCs w:val="19"/>
        </w:rPr>
        <w:t>月</w:t>
      </w:r>
      <w:r>
        <w:rPr>
          <w:sz w:val="19"/>
          <w:szCs w:val="19"/>
          <w:lang w:val="en-US"/>
        </w:rPr>
        <w:t>8</w:t>
      </w:r>
      <w:r>
        <w:rPr>
          <w:rFonts w:hint="eastAsia" w:ascii="宋体" w:hAnsi="宋体" w:eastAsia="宋体" w:cs="宋体"/>
          <w:sz w:val="19"/>
          <w:szCs w:val="19"/>
        </w:rPr>
        <w:t>日下午</w:t>
      </w:r>
      <w:r>
        <w:rPr>
          <w:sz w:val="19"/>
          <w:szCs w:val="19"/>
          <w:lang w:val="en-US"/>
        </w:rPr>
        <w:t>14:30-17:30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sz w:val="19"/>
          <w:szCs w:val="19"/>
        </w:rPr>
        <w:t>笔试地点资格审查时通知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7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596063A6"/>
    <w:rsid w:val="6FE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698</Characters>
  <Lines>0</Lines>
  <Paragraphs>0</Paragraphs>
  <TotalTime>0</TotalTime>
  <ScaleCrop>false</ScaleCrop>
  <LinksUpToDate>false</LinksUpToDate>
  <CharactersWithSpaces>703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2023-04-15T03:49:00Z</dcterms:created>
  <dc:creator>Administrator</dc:creator>
  <cp:lastModifiedBy>陈桉</cp:lastModifiedBy>
  <dcterms:modified xsi:type="dcterms:W3CDTF">2023-07-18T03:27:54Z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97A1EEC2EBCD4708A47FC20E1AF22301</vt:lpwstr>
  </property>
</Properties>
</file>