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49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5FAFE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2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A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AFE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aps w:val="0"/>
                <w:color w:val="E70000"/>
                <w:spacing w:val="0"/>
                <w:sz w:val="28"/>
                <w:szCs w:val="28"/>
              </w:rPr>
              <w:t>郑州烟草研究院2023年硕士研究生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E70000"/>
                <w:spacing w:val="0"/>
                <w:sz w:val="28"/>
                <w:szCs w:val="28"/>
              </w:rPr>
              <w:t>复试及调剂等有关工作的通知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A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AF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A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AFE"/>
            <w:vAlign w:val="center"/>
          </w:tcPr>
          <w:tbl>
            <w:tblPr>
              <w:tblStyle w:val="3"/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5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" w:hRule="atLeast"/>
                <w:tblCellSpacing w:w="0" w:type="dxa"/>
              </w:trPr>
              <w:tc>
                <w:tcPr>
                  <w:tcW w:w="0" w:type="auto"/>
                  <w:shd w:val="clear" w:color="auto" w:fill="BECDE5"/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A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AFE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5FAFE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5FAFE"/>
            <w:vAlign w:val="center"/>
          </w:tcPr>
          <w:tbl>
            <w:tblPr>
              <w:tblStyle w:val="3"/>
              <w:tblW w:w="46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43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</w:pPr>
                  <w:r>
                    <w:rPr>
                      <w:color w:val="000000"/>
                      <w:sz w:val="16"/>
                      <w:szCs w:val="16"/>
                    </w:rPr>
                    <w:t>各位考生：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根据《教育部关于做好2023年全国硕士研究生复试录取工作的通知（教学司[2023]3号）》文件要求，河南省教育考试院招生工作部署及我院复试录取工作安排，现将有关事项通知如下：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</w:t>
                  </w:r>
                  <w:r>
                    <w:rPr>
                      <w:rStyle w:val="5"/>
                      <w:color w:val="000000"/>
                      <w:sz w:val="16"/>
                      <w:szCs w:val="16"/>
                    </w:rPr>
                    <w:t>一、一志愿复试安排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（一）分数线及复试名单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总分不低于300分，英语不低于48分。按照差额复试一般不低于150%的比例，以总分从高至低确定复试人员。名单见附件2。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（二）烟草农学、烟草化学方向复试安排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drawing>
                      <wp:inline distT="0" distB="0" distL="114300" distR="114300">
                        <wp:extent cx="5772150" cy="4705350"/>
                        <wp:effectExtent l="0" t="0" r="3810" b="3810"/>
                        <wp:docPr id="2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72150" cy="4705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　　（三）材料要求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drawing>
                      <wp:inline distT="0" distB="0" distL="114300" distR="114300">
                        <wp:extent cx="5486400" cy="4733925"/>
                        <wp:effectExtent l="0" t="0" r="0" b="5715"/>
                        <wp:docPr id="3" name="图片 2" descr="IMG_2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2" descr="IMG_2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86400" cy="4733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　　（四）相关要求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1.复试过程发现有违纪违规行为的考生，一经查实，严肃处理。入学后3个月内，我院再次对考生的身份信息、学历学位证书、身体情况、招录过程等进行全面复查。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2.复试过程全程录音录像。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3.院复试督查组负责对复试工作进行全面、有效的监督。监督电话：0371-67672222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</w:t>
                  </w:r>
                  <w:r>
                    <w:rPr>
                      <w:rStyle w:val="5"/>
                      <w:color w:val="000000"/>
                      <w:sz w:val="16"/>
                      <w:szCs w:val="16"/>
                    </w:rPr>
                    <w:t>二、调剂安排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（一）调剂计划等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我院2023年硕士研究生招生计划为24个，统考生计划为18人，目前尚有缺额,调剂信息如下：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center"/>
                  </w:pPr>
                  <w:r>
                    <w:rPr>
                      <w:color w:val="000000"/>
                      <w:sz w:val="16"/>
                      <w:szCs w:val="16"/>
                    </w:rPr>
                    <w:drawing>
                      <wp:inline distT="0" distB="0" distL="114300" distR="114300">
                        <wp:extent cx="5981700" cy="6105525"/>
                        <wp:effectExtent l="0" t="0" r="7620" b="5715"/>
                        <wp:docPr id="1" name="图片 3" descr="IMG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3" descr="IMG_2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981700" cy="6105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　　（二）调剂要求：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1.调剂生初试成绩总分不低于300分，英语不低于48分；一志愿报考专业属工学门类，专业及初试科目与我院相同或相近，须有数学一/二考试科目。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2.考生登录“https://f.wps.cn/w/TYR2bq5I/”填写预报名信息，我院择优确定复试考生。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3.接收工作通过“全国硕士研究生招生调剂服务系统”完成。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</w:t>
                  </w:r>
                  <w:r>
                    <w:rPr>
                      <w:rStyle w:val="5"/>
                      <w:color w:val="000000"/>
                      <w:sz w:val="16"/>
                      <w:szCs w:val="16"/>
                    </w:rPr>
                    <w:t>三、其他方向复试安排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1.根据调剂生源情况，我院拟定4月6-7日组织烟草工学、烟草计量学、烟草化学生物学一志愿与调剂生复试。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2.请考生密切关注我院近期发布的复试及其他调剂信息。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</w:t>
                  </w:r>
                  <w:r>
                    <w:rPr>
                      <w:rStyle w:val="5"/>
                      <w:color w:val="000000"/>
                      <w:sz w:val="16"/>
                      <w:szCs w:val="16"/>
                    </w:rPr>
                    <w:t>四、联系信息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1.考生可通过官网“研究生教育”栏目、“郑州烟草研究院考研”招生QQ群（群号182663372）、“郑州烟草研究院考研交流”微信群及“郑烟风采”公众号，了解和咨询研究生教育培养相关情况。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2.联系人：李老师、刘老师，电话：0371-67672238 /2905</w:t>
                  </w:r>
                  <w:r>
                    <w:rPr>
                      <w:color w:val="000000"/>
                      <w:sz w:val="16"/>
                      <w:szCs w:val="16"/>
                    </w:rPr>
                    <w:br w:type="textWrapping"/>
                  </w:r>
                  <w:r>
                    <w:rPr>
                      <w:color w:val="000000"/>
                      <w:sz w:val="16"/>
                      <w:szCs w:val="16"/>
                    </w:rPr>
                    <w:t>　　3.我院科研设施完备、功能齐全、实验手段先进、教学科研条件优越；奖助体系完善，覆盖全体研究生，享受餐补、年度体检、医保等政策；主要就业于中烟工业企业、烟草公司及重点卷烟制造企业，就业前景广阔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rStyle w:val="5"/>
                      <w:color w:val="000000"/>
                      <w:sz w:val="16"/>
                      <w:szCs w:val="16"/>
                    </w:rPr>
                    <w:t>    附件：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begin"/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instrText xml:space="preserve"> HYPERLINK "https://www.ztri.com.cn/images/ggl/2023/03/21/0821AC311B46F992E40736220455D486.docx" \t "https://www.ztri.com.cn/yjsjy/ggxx/2023/03/_blank" </w:instrTex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separate"/>
                  </w:r>
                  <w:r>
                    <w:rPr>
                      <w:rStyle w:val="6"/>
                      <w:color w:val="000000"/>
                      <w:sz w:val="16"/>
                      <w:szCs w:val="16"/>
                      <w:u w:val="none"/>
                    </w:rPr>
                    <w:t>1.《郑州烟草研究院2023年硕士研究生招生复试录取工作办法》.docx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end"/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begin"/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instrText xml:space="preserve"> HYPERLINK "https://www.ztri.com.cn/images/ggl/2023/03/21/B4430FD7BF82ED6C361B232837CEF61E.docx" \t "https://www.ztri.com.cn/yjsjy/ggxx/2023/03/_blank" </w:instrTex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separate"/>
                  </w:r>
                  <w:r>
                    <w:rPr>
                      <w:rStyle w:val="6"/>
                      <w:color w:val="000000"/>
                      <w:sz w:val="16"/>
                      <w:szCs w:val="16"/>
                      <w:u w:val="none"/>
                    </w:rPr>
                    <w:t>2.一志愿复试考生名单.docx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end"/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begin"/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instrText xml:space="preserve"> HYPERLINK "https://www.ztri.com.cn/images/ggl/2023/03/21/819C996D51988CD749DE76A0354E8B6F.doc" \t "https://www.ztri.com.cn/yjsjy/ggxx/2023/03/_blank" </w:instrTex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separate"/>
                  </w:r>
                  <w:r>
                    <w:rPr>
                      <w:rStyle w:val="6"/>
                      <w:color w:val="000000"/>
                      <w:sz w:val="16"/>
                      <w:szCs w:val="16"/>
                      <w:u w:val="none"/>
                    </w:rPr>
                    <w:t>3.《郑州烟草研究院2023年招收攻读硕士学位研究生个人简历、思想政治品德考核表》.doc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end"/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   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begin"/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instrText xml:space="preserve"> HYPERLINK "https://www.ztri.com.cn/images/ggl/2023/03/21/2563E1059AC8F893FB5118F661B3AF16.docx" \t "https://www.ztri.com.cn/yjsjy/ggxx/2023/03/_blank" </w:instrTex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separate"/>
                  </w:r>
                  <w:r>
                    <w:rPr>
                      <w:rStyle w:val="6"/>
                      <w:color w:val="000000"/>
                      <w:sz w:val="16"/>
                      <w:szCs w:val="16"/>
                      <w:u w:val="none"/>
                    </w:rPr>
                    <w:t>4.《郑州烟草研究院复试诚信承诺书》.docx</w:t>
                  </w:r>
                  <w:r>
                    <w:rPr>
                      <w:color w:val="000000"/>
                      <w:sz w:val="16"/>
                      <w:szCs w:val="16"/>
                      <w:u w:val="none"/>
                    </w:rPr>
                    <w:fldChar w:fldCharType="end"/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t>    5. 郑州烟草研究院考研交流微信群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left"/>
                  </w:pPr>
                  <w:r>
                    <w:rPr>
                      <w:color w:val="000000"/>
                      <w:sz w:val="16"/>
                      <w:szCs w:val="16"/>
                    </w:rPr>
                    <w:drawing>
                      <wp:inline distT="0" distB="0" distL="114300" distR="114300">
                        <wp:extent cx="3028950" cy="2686050"/>
                        <wp:effectExtent l="0" t="0" r="3810" b="11430"/>
                        <wp:docPr id="4" name="图片 4" descr="IMG_2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4" descr="IMG_25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28950" cy="2686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right"/>
                  </w:pPr>
                  <w:r>
                    <w:rPr>
                      <w:color w:val="000000"/>
                      <w:sz w:val="16"/>
                      <w:szCs w:val="16"/>
                    </w:rPr>
                    <w:t>人事处（研究生处）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40" w:lineRule="atLeast"/>
                    <w:jc w:val="right"/>
                  </w:pPr>
                  <w:r>
                    <w:rPr>
                      <w:color w:val="000000"/>
                      <w:sz w:val="16"/>
                      <w:szCs w:val="16"/>
                    </w:rPr>
                    <w:t>2023年3月21日</w:t>
                  </w:r>
                </w:p>
              </w:tc>
            </w:tr>
          </w:tbl>
          <w:p>
            <w:pPr>
              <w:spacing w:line="340" w:lineRule="atLeast"/>
              <w:jc w:val="right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72A44E3"/>
    <w:rsid w:val="58BB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923</Words>
  <Characters>1058</Characters>
  <Lines>0</Lines>
  <Paragraphs>0</Paragraphs>
  <TotalTime>0</TotalTime>
  <ScaleCrop>false</ScaleCrop>
  <LinksUpToDate>false</LinksUpToDate>
  <CharactersWithSpaces>1135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2023-04-10T08:09:00Z</dcterms:created>
  <dc:creator>DELL</dc:creator>
  <cp:lastModifiedBy>陈桉</cp:lastModifiedBy>
  <dcterms:modified xsi:type="dcterms:W3CDTF">2023-07-17T08:57:15Z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E6829006859E45C58948F1167EA2D4BA_12</vt:lpwstr>
  </property>
</Properties>
</file>