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200"/>
        <w:jc w:val="center"/>
        <w:rPr>
          <w:rFonts w:ascii="仿宋" w:hAnsi="仿宋" w:eastAsia="仿宋" w:cs="仿宋"/>
          <w:b w:val="0"/>
          <w:bCs w:val="0"/>
          <w:i w:val="0"/>
          <w:iCs w:val="0"/>
          <w:caps w:val="0"/>
          <w:color w:val="484848"/>
          <w:spacing w:val="0"/>
          <w:sz w:val="21"/>
          <w:szCs w:val="21"/>
        </w:rPr>
      </w:pPr>
      <w:r>
        <w:rPr>
          <w:rFonts w:hint="eastAsia" w:ascii="仿宋" w:hAnsi="仿宋" w:eastAsia="仿宋" w:cs="仿宋"/>
          <w:b w:val="0"/>
          <w:bCs w:val="0"/>
          <w:i w:val="0"/>
          <w:iCs w:val="0"/>
          <w:caps w:val="0"/>
          <w:color w:val="484848"/>
          <w:spacing w:val="0"/>
          <w:sz w:val="21"/>
          <w:szCs w:val="21"/>
          <w:bdr w:val="none" w:color="auto" w:sz="0" w:space="0"/>
        </w:rPr>
        <w:t>管理工程学院2023年硕士研究生招生调剂工作办法</w:t>
      </w:r>
    </w:p>
    <w:p>
      <w:pPr>
        <w:pStyle w:val="4"/>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312" w:afterAutospacing="0" w:line="480" w:lineRule="atLeast"/>
        <w:ind w:left="0" w:right="0" w:firstLine="0"/>
        <w:jc w:val="center"/>
        <w:rPr>
          <w:rFonts w:ascii="微软雅黑" w:hAnsi="微软雅黑" w:eastAsia="微软雅黑" w:cs="微软雅黑"/>
          <w:b w:val="0"/>
          <w:bCs w:val="0"/>
          <w:i w:val="0"/>
          <w:iCs w:val="0"/>
          <w:caps w:val="0"/>
          <w:color w:val="9A9A9A"/>
          <w:spacing w:val="0"/>
          <w:sz w:val="16"/>
          <w:szCs w:val="16"/>
        </w:rPr>
      </w:pPr>
      <w:r>
        <w:rPr>
          <w:rFonts w:hint="eastAsia" w:ascii="微软雅黑" w:hAnsi="微软雅黑" w:eastAsia="微软雅黑" w:cs="微软雅黑"/>
          <w:b w:val="0"/>
          <w:bCs w:val="0"/>
          <w:i w:val="0"/>
          <w:iCs w:val="0"/>
          <w:caps w:val="0"/>
          <w:color w:val="9A9A9A"/>
          <w:spacing w:val="0"/>
          <w:sz w:val="16"/>
          <w:szCs w:val="16"/>
          <w:bdr w:val="none" w:color="auto" w:sz="0" w:space="0"/>
        </w:rPr>
        <w:t>发布时间：2023-04-03作者：贾佳文章来源：管理工程学院浏览次数：602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为确保管理工程学院</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023</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年硕士研究生招生复试工作顺利进行，根据教育部和河南省相关文件精神，结合《郑州航院</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年硕士研究生招生调剂工作办法》，制订本办法。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384" w:lineRule="atLeast"/>
        <w:ind w:left="0" w:right="0"/>
        <w:jc w:val="both"/>
        <w:rPr>
          <w:rFonts w:ascii="Calibri" w:hAnsi="Calibri" w:cs="Calibri"/>
          <w:b w:val="0"/>
          <w:bCs w:val="0"/>
          <w:sz w:val="32"/>
          <w:szCs w:val="32"/>
        </w:rPr>
      </w:pPr>
      <w:r>
        <w:rPr>
          <w:rFonts w:ascii="黑体" w:hAnsi="宋体" w:eastAsia="黑体" w:cs="黑体"/>
          <w:b w:val="0"/>
          <w:bCs w:val="0"/>
          <w:i w:val="0"/>
          <w:iCs w:val="0"/>
          <w:caps w:val="0"/>
          <w:color w:val="575757"/>
          <w:spacing w:val="0"/>
          <w:sz w:val="32"/>
          <w:szCs w:val="32"/>
          <w:bdr w:val="none" w:color="auto" w:sz="0" w:space="0"/>
        </w:rPr>
        <w:t>一、工作原则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坚持按需招生、全面衡量、择优录取、宁缺毋滥的原则，严格按照教育部、河南省及学校研究生招生有关文件规定，依据调剂基本条件和要求，择优选拔调剂考生进入复试。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384" w:lineRule="atLeast"/>
        <w:ind w:left="0" w:right="0"/>
        <w:jc w:val="both"/>
        <w:rPr>
          <w:rFonts w:hint="default" w:ascii="Calibri" w:hAnsi="Calibri" w:cs="Calibri"/>
          <w:b w:val="0"/>
          <w:bCs w:val="0"/>
          <w:sz w:val="32"/>
          <w:szCs w:val="32"/>
        </w:rPr>
      </w:pPr>
      <w:r>
        <w:rPr>
          <w:rFonts w:hint="eastAsia" w:ascii="黑体" w:hAnsi="宋体" w:eastAsia="黑体" w:cs="黑体"/>
          <w:b w:val="0"/>
          <w:bCs w:val="0"/>
          <w:i w:val="0"/>
          <w:iCs w:val="0"/>
          <w:caps w:val="0"/>
          <w:color w:val="575757"/>
          <w:spacing w:val="0"/>
          <w:sz w:val="32"/>
          <w:szCs w:val="32"/>
          <w:bdr w:val="none" w:color="auto" w:sz="0" w:space="0"/>
        </w:rPr>
        <w:t>二、</w:t>
      </w:r>
      <w:r>
        <w:rPr>
          <w:rFonts w:hint="eastAsia" w:ascii="黑体" w:hAnsi="宋体" w:eastAsia="黑体" w:cs="黑体"/>
          <w:b w:val="0"/>
          <w:bCs w:val="0"/>
          <w:i w:val="0"/>
          <w:iCs w:val="0"/>
          <w:caps w:val="0"/>
          <w:color w:val="575757"/>
          <w:spacing w:val="0"/>
          <w:sz w:val="32"/>
          <w:szCs w:val="32"/>
          <w:bdr w:val="none" w:color="auto" w:sz="0" w:space="0"/>
          <w:shd w:val="clear" w:fill="FFFFFF"/>
        </w:rPr>
        <w:t>可接收调剂的专业及</w:t>
      </w:r>
      <w:r>
        <w:rPr>
          <w:rFonts w:hint="eastAsia" w:ascii="黑体" w:hAnsi="宋体" w:eastAsia="黑体" w:cs="黑体"/>
          <w:b w:val="0"/>
          <w:bCs w:val="0"/>
          <w:i w:val="0"/>
          <w:iCs w:val="0"/>
          <w:caps w:val="0"/>
          <w:color w:val="575757"/>
          <w:spacing w:val="0"/>
          <w:sz w:val="32"/>
          <w:szCs w:val="32"/>
          <w:bdr w:val="none" w:color="auto" w:sz="0" w:space="0"/>
        </w:rPr>
        <w:t>缺额情况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可接收调剂的专业及缺额情况如下：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Times New Roman" w:hAnsi="Times New Roman" w:cs="Times New Roman"/>
          <w:color w:val="606060"/>
          <w:sz w:val="30"/>
          <w:szCs w:val="30"/>
        </w:rPr>
      </w:pPr>
      <w:r>
        <w:rPr>
          <w:rStyle w:val="8"/>
          <w:rFonts w:hint="eastAsia" w:ascii="仿宋" w:hAnsi="仿宋" w:eastAsia="仿宋" w:cs="仿宋"/>
          <w:i w:val="0"/>
          <w:iCs w:val="0"/>
          <w:caps w:val="0"/>
          <w:color w:val="606060"/>
          <w:spacing w:val="0"/>
          <w:kern w:val="0"/>
          <w:sz w:val="30"/>
          <w:szCs w:val="30"/>
          <w:bdr w:val="none" w:color="auto" w:sz="0" w:space="0"/>
          <w:lang w:val="en-US" w:eastAsia="zh-CN" w:bidi="ar"/>
        </w:rPr>
        <w:t>（一）交通运输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专业代码及名称：</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0</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86100</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交通运输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研究领域代码及名称：不区分研究领域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调剂指标：多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Times New Roman" w:hAnsi="Times New Roman" w:cs="Times New Roman"/>
          <w:color w:val="606060"/>
          <w:sz w:val="30"/>
          <w:szCs w:val="30"/>
        </w:rPr>
      </w:pPr>
      <w:r>
        <w:rPr>
          <w:rStyle w:val="8"/>
          <w:rFonts w:hint="eastAsia" w:ascii="仿宋" w:hAnsi="仿宋" w:eastAsia="仿宋" w:cs="仿宋"/>
          <w:i w:val="0"/>
          <w:iCs w:val="0"/>
          <w:caps w:val="0"/>
          <w:color w:val="606060"/>
          <w:spacing w:val="0"/>
          <w:kern w:val="0"/>
          <w:sz w:val="30"/>
          <w:szCs w:val="30"/>
          <w:bdr w:val="none" w:color="auto" w:sz="0" w:space="0"/>
          <w:lang w:val="en-US" w:eastAsia="zh-CN" w:bidi="ar"/>
        </w:rPr>
        <w:t>（二）管理科学与工程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专业代码及名称：</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120100</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管理科学与工程，</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0</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87100</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管理科学与工程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研究领域代码及名称：不区分研究领域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调剂指标：少量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【注意】：“调剂指标”中，“少量”指调剂名额≤10，“多”指</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25≤</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调剂名额＜</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50</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384" w:lineRule="atLeast"/>
        <w:ind w:left="0" w:right="0"/>
        <w:jc w:val="both"/>
        <w:rPr>
          <w:rFonts w:hint="default" w:ascii="Calibri" w:hAnsi="Calibri" w:cs="Calibri"/>
          <w:b w:val="0"/>
          <w:bCs w:val="0"/>
          <w:sz w:val="32"/>
          <w:szCs w:val="32"/>
        </w:rPr>
      </w:pPr>
      <w:r>
        <w:rPr>
          <w:rFonts w:hint="eastAsia" w:ascii="黑体" w:hAnsi="宋体" w:eastAsia="黑体" w:cs="黑体"/>
          <w:b w:val="0"/>
          <w:bCs w:val="0"/>
          <w:i w:val="0"/>
          <w:iCs w:val="0"/>
          <w:caps w:val="0"/>
          <w:color w:val="575757"/>
          <w:spacing w:val="0"/>
          <w:sz w:val="32"/>
          <w:szCs w:val="32"/>
          <w:bdr w:val="none" w:color="auto" w:sz="0" w:space="0"/>
        </w:rPr>
        <w:t>三、调剂原则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（一）须符合调入专业报考条件，详见《郑州航空工业管理学院</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2023</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年硕士研究生招生简章》（</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http://yjsc.zua.edu.cn</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（二）初试成绩（含加分，下同）符合第一志愿报考专业在</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A</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类地区的全国初试成绩基本要求，且初试成绩符合调入专业在</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A</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类地区的全国初试成绩基本要求。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（三）第一志愿报考专业与调入专业相同或相近，且应在同一学科门类范围内。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（四）初试科目与调入专业初试科目相同或相近，其中初试全国统一命题科目应与调入专业全国统一命题科目相同，原则上按照难度递减的要求单向调剂，详细如下：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1</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交通运输（</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0</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86100</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）初试统考科目为数学二、英语二、政治，可接收统考科目为数学一</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数学二、英语一</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英语二、政治的考生调剂（原则上不接受统考科目为数学三考生调剂，如有疑问请咨询我院）；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管理科学与工程（</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0</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87100</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）初试统考科目为数学一、英语一、政治，可接收统考科目为数学一、英语一、政治的考生调剂；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3</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管理科学与工程（</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120100</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）初试统考科目为数学三、英语一、政治，可接收统考科目为数学一</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数学二</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数学三、英语一、政治的考生调剂。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（五）对于申请调剂到我院同一专业的调剂考生，我院按考生初试成绩择优遴选进入复试。复试考生名单遴选原则主要包括如下：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1</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在综合考虑专业背景、一志愿报考专业及学业水平证明材料的前提下，我院按初试全国统一命题科目总成绩择优确定入围复试名单；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若全国统一命题科目总成绩相同，数学、英语科目成绩加和高者优先；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3. 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在复试考生名单遴选过程中，初试全国统一命题科目中数学（数学一、数学二、数学三）、英语（英语一、英语二）、政治视为统考科目相同；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4. 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以上调剂原则条件如与教育部、河南省和学校招生调剂政策不一致，以上级要求为准。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384" w:lineRule="atLeast"/>
        <w:ind w:left="0" w:right="0"/>
        <w:jc w:val="both"/>
        <w:rPr>
          <w:rFonts w:hint="default" w:ascii="Calibri" w:hAnsi="Calibri" w:cs="Calibri"/>
          <w:b w:val="0"/>
          <w:bCs w:val="0"/>
          <w:sz w:val="32"/>
          <w:szCs w:val="32"/>
        </w:rPr>
      </w:pPr>
      <w:r>
        <w:rPr>
          <w:rFonts w:hint="eastAsia" w:ascii="黑体" w:hAnsi="宋体" w:eastAsia="黑体" w:cs="黑体"/>
          <w:b w:val="0"/>
          <w:bCs w:val="0"/>
          <w:i w:val="0"/>
          <w:iCs w:val="0"/>
          <w:caps w:val="0"/>
          <w:color w:val="575757"/>
          <w:spacing w:val="0"/>
          <w:sz w:val="32"/>
          <w:szCs w:val="32"/>
          <w:bdr w:val="none" w:color="auto" w:sz="0" w:space="0"/>
        </w:rPr>
        <w:t>三、调剂工作程序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所有调剂工作均须通过“全国硕士研究生招生调剂服务系统”进行（以下简称“调剂系统”）。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（一）我院调剂申请开放时间为</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4</w:t>
      </w:r>
      <w:r>
        <w:rPr>
          <w:rFonts w:hint="eastAsia" w:ascii="仿宋" w:hAnsi="仿宋" w:eastAsia="仿宋" w:cs="仿宋"/>
          <w:i w:val="0"/>
          <w:iCs w:val="0"/>
          <w:caps w:val="0"/>
          <w:color w:val="606060"/>
          <w:spacing w:val="0"/>
          <w:kern w:val="0"/>
          <w:sz w:val="30"/>
          <w:szCs w:val="30"/>
          <w:bdr w:val="none" w:color="auto" w:sz="0" w:space="0"/>
          <w:lang w:val="en-US" w:eastAsia="zh-CN" w:bidi="ar"/>
        </w:rPr>
        <w:t>月</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6</w:t>
      </w:r>
      <w:r>
        <w:rPr>
          <w:rFonts w:hint="eastAsia" w:ascii="仿宋" w:hAnsi="仿宋" w:eastAsia="仿宋" w:cs="仿宋"/>
          <w:i w:val="0"/>
          <w:iCs w:val="0"/>
          <w:caps w:val="0"/>
          <w:color w:val="606060"/>
          <w:spacing w:val="0"/>
          <w:kern w:val="0"/>
          <w:sz w:val="30"/>
          <w:szCs w:val="30"/>
          <w:bdr w:val="none" w:color="auto" w:sz="0" w:space="0"/>
          <w:lang w:val="en-US" w:eastAsia="zh-CN" w:bidi="ar"/>
        </w:rPr>
        <w:t>日</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0:00-1</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4</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:00</w:t>
      </w:r>
      <w:r>
        <w:rPr>
          <w:rFonts w:hint="eastAsia" w:ascii="仿宋" w:hAnsi="仿宋" w:eastAsia="仿宋" w:cs="仿宋"/>
          <w:i w:val="0"/>
          <w:iCs w:val="0"/>
          <w:caps w:val="0"/>
          <w:color w:val="606060"/>
          <w:spacing w:val="0"/>
          <w:kern w:val="0"/>
          <w:sz w:val="30"/>
          <w:szCs w:val="30"/>
          <w:bdr w:val="none" w:color="auto" w:sz="0" w:space="0"/>
          <w:lang w:val="en-US" w:eastAsia="zh-CN" w:bidi="ar"/>
        </w:rPr>
        <w:t>。研招网调剂系统开通后，所有申请调剂的考生请及时登录中国研究生招生信息网（</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https://yz.chsi.com.cn</w:t>
      </w:r>
      <w:r>
        <w:rPr>
          <w:rFonts w:hint="eastAsia" w:ascii="仿宋" w:hAnsi="仿宋" w:eastAsia="仿宋" w:cs="仿宋"/>
          <w:i w:val="0"/>
          <w:iCs w:val="0"/>
          <w:caps w:val="0"/>
          <w:color w:val="606060"/>
          <w:spacing w:val="0"/>
          <w:kern w:val="0"/>
          <w:sz w:val="30"/>
          <w:szCs w:val="30"/>
          <w:bdr w:val="none" w:color="auto" w:sz="0" w:space="0"/>
          <w:lang w:val="en-US" w:eastAsia="zh-CN" w:bidi="ar"/>
        </w:rPr>
        <w:t>）“调剂系统”填报调剂志愿。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（二）我院调剂志愿锁定时间为</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12</w:t>
      </w:r>
      <w:r>
        <w:rPr>
          <w:rFonts w:hint="eastAsia" w:ascii="仿宋" w:hAnsi="仿宋" w:eastAsia="仿宋" w:cs="仿宋"/>
          <w:i w:val="0"/>
          <w:iCs w:val="0"/>
          <w:caps w:val="0"/>
          <w:color w:val="606060"/>
          <w:spacing w:val="0"/>
          <w:kern w:val="0"/>
          <w:sz w:val="30"/>
          <w:szCs w:val="30"/>
          <w:bdr w:val="none" w:color="auto" w:sz="0" w:space="0"/>
          <w:lang w:val="en-US" w:eastAsia="zh-CN" w:bidi="ar"/>
        </w:rPr>
        <w:t>小时，锁定时间到达后，考生可继续填报其他志愿。考生因个人原因需要解锁调剂志愿的，可及时联系我院研究生复试工作小组申请解锁，并由本人在研招网调剂系统确认。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6"/>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（三）我院选拔调剂考生的时间为：在</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调剂</w:t>
      </w:r>
      <w:r>
        <w:rPr>
          <w:rFonts w:hint="eastAsia" w:ascii="仿宋" w:hAnsi="仿宋" w:eastAsia="仿宋" w:cs="仿宋"/>
          <w:i w:val="0"/>
          <w:iCs w:val="0"/>
          <w:caps w:val="0"/>
          <w:color w:val="606060"/>
          <w:spacing w:val="0"/>
          <w:kern w:val="0"/>
          <w:sz w:val="30"/>
          <w:szCs w:val="30"/>
          <w:bdr w:val="none" w:color="auto" w:sz="0" w:space="0"/>
          <w:lang w:val="en-US" w:eastAsia="zh-CN" w:bidi="ar"/>
        </w:rPr>
        <w:t>开放时间结束后的</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10</w:t>
      </w:r>
      <w:r>
        <w:rPr>
          <w:rFonts w:hint="eastAsia" w:ascii="仿宋" w:hAnsi="仿宋" w:eastAsia="仿宋" w:cs="仿宋"/>
          <w:i w:val="0"/>
          <w:iCs w:val="0"/>
          <w:caps w:val="0"/>
          <w:color w:val="606060"/>
          <w:spacing w:val="0"/>
          <w:kern w:val="0"/>
          <w:sz w:val="30"/>
          <w:szCs w:val="30"/>
          <w:bdr w:val="none" w:color="auto" w:sz="0" w:space="0"/>
          <w:lang w:val="en-US" w:eastAsia="zh-CN" w:bidi="ar"/>
        </w:rPr>
        <w:t>小时内（即</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4</w:t>
      </w:r>
      <w:r>
        <w:rPr>
          <w:rFonts w:hint="eastAsia" w:ascii="仿宋" w:hAnsi="仿宋" w:eastAsia="仿宋" w:cs="仿宋"/>
          <w:i w:val="0"/>
          <w:iCs w:val="0"/>
          <w:caps w:val="0"/>
          <w:color w:val="606060"/>
          <w:spacing w:val="0"/>
          <w:kern w:val="0"/>
          <w:sz w:val="30"/>
          <w:szCs w:val="30"/>
          <w:bdr w:val="none" w:color="auto" w:sz="0" w:space="0"/>
          <w:lang w:val="en-US" w:eastAsia="zh-CN" w:bidi="ar"/>
        </w:rPr>
        <w:t>月</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6</w:t>
      </w:r>
      <w:r>
        <w:rPr>
          <w:rFonts w:hint="eastAsia" w:ascii="仿宋" w:hAnsi="仿宋" w:eastAsia="仿宋" w:cs="仿宋"/>
          <w:i w:val="0"/>
          <w:iCs w:val="0"/>
          <w:caps w:val="0"/>
          <w:color w:val="606060"/>
          <w:spacing w:val="0"/>
          <w:kern w:val="0"/>
          <w:sz w:val="30"/>
          <w:szCs w:val="30"/>
          <w:bdr w:val="none" w:color="auto" w:sz="0" w:space="0"/>
          <w:lang w:val="en-US" w:eastAsia="zh-CN" w:bidi="ar"/>
        </w:rPr>
        <w:t>日</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14:00</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24:00</w:t>
      </w:r>
      <w:r>
        <w:rPr>
          <w:rFonts w:hint="eastAsia" w:ascii="仿宋" w:hAnsi="仿宋" w:eastAsia="仿宋" w:cs="仿宋"/>
          <w:i w:val="0"/>
          <w:iCs w:val="0"/>
          <w:caps w:val="0"/>
          <w:color w:val="606060"/>
          <w:spacing w:val="0"/>
          <w:kern w:val="0"/>
          <w:sz w:val="30"/>
          <w:szCs w:val="30"/>
          <w:bdr w:val="none" w:color="auto" w:sz="0" w:space="0"/>
          <w:lang w:val="en-US" w:eastAsia="zh-CN" w:bidi="ar"/>
        </w:rPr>
        <w:t>）。根据我院调剂工作实施细则，遴选进入复试的考生，并发出复试通知；未被遴选进入复试的考生由学院统一解锁。如考生申请提前解锁或放弃择优遴选资格，请及时与学院电话联系或发送邮件至指定邮箱（联系方式详见第五部分），由我院研究生复试小组工作人员统一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（四）调剂考生在接到复试通知后，须在规定时间登录“调剂系统”进行确认，超时没有确认将被取消复试资格。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（五）复试考生按学院发布复试通知参加复试，并关注学院网站公示的复试成绩。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（六）复试结束后，我院将结合初试成绩和复试考核结果，在“调剂系统”中向拟录取考生发送“拟录取”通知。考生在接到“拟录取”通知后，须于</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1</w:t>
      </w:r>
      <w:r>
        <w:rPr>
          <w:rFonts w:hint="eastAsia" w:ascii="仿宋" w:hAnsi="仿宋" w:eastAsia="仿宋" w:cs="仿宋"/>
          <w:i w:val="0"/>
          <w:iCs w:val="0"/>
          <w:caps w:val="0"/>
          <w:color w:val="606060"/>
          <w:spacing w:val="0"/>
          <w:kern w:val="0"/>
          <w:sz w:val="30"/>
          <w:szCs w:val="30"/>
          <w:bdr w:val="none" w:color="auto" w:sz="0" w:space="0"/>
          <w:lang w:val="en-US" w:eastAsia="zh-CN" w:bidi="ar"/>
        </w:rPr>
        <w:t>小时内在“调剂系统”进行确认，超时将取消其“拟录取”资格。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（七）首批调剂工作完成后，我院将视计划缺额情况确定是否再次开通调剂并及时在学院网站进行公布，每次开放调剂持续时间不少于</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12</w:t>
      </w:r>
      <w:r>
        <w:rPr>
          <w:rFonts w:hint="eastAsia" w:ascii="仿宋" w:hAnsi="仿宋" w:eastAsia="仿宋" w:cs="仿宋"/>
          <w:i w:val="0"/>
          <w:iCs w:val="0"/>
          <w:caps w:val="0"/>
          <w:color w:val="606060"/>
          <w:spacing w:val="0"/>
          <w:kern w:val="0"/>
          <w:sz w:val="30"/>
          <w:szCs w:val="30"/>
          <w:bdr w:val="none" w:color="auto" w:sz="0" w:space="0"/>
          <w:lang w:val="en-US" w:eastAsia="zh-CN" w:bidi="ar"/>
        </w:rPr>
        <w:t>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384" w:lineRule="atLeast"/>
        <w:ind w:left="0" w:right="0"/>
        <w:jc w:val="both"/>
        <w:rPr>
          <w:rFonts w:hint="default" w:ascii="Calibri" w:hAnsi="Calibri" w:cs="Calibri"/>
          <w:b w:val="0"/>
          <w:bCs w:val="0"/>
          <w:sz w:val="32"/>
          <w:szCs w:val="32"/>
        </w:rPr>
      </w:pPr>
      <w:r>
        <w:rPr>
          <w:rFonts w:hint="eastAsia" w:ascii="黑体" w:hAnsi="宋体" w:eastAsia="黑体" w:cs="黑体"/>
          <w:b w:val="0"/>
          <w:bCs w:val="0"/>
          <w:i w:val="0"/>
          <w:iCs w:val="0"/>
          <w:caps w:val="0"/>
          <w:color w:val="575757"/>
          <w:spacing w:val="0"/>
          <w:sz w:val="32"/>
          <w:szCs w:val="32"/>
          <w:bdr w:val="none" w:color="auto" w:sz="0" w:space="0"/>
        </w:rPr>
        <w:t>四、注意事项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（一）复试方式和安排、复试内容、录取工作、复试纪律与要求、注意事项等详见《管理工程学院</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2023</w:t>
      </w:r>
      <w:r>
        <w:rPr>
          <w:rFonts w:hint="eastAsia" w:ascii="仿宋" w:hAnsi="仿宋" w:eastAsia="仿宋" w:cs="仿宋"/>
          <w:i w:val="0"/>
          <w:iCs w:val="0"/>
          <w:caps w:val="0"/>
          <w:color w:val="606060"/>
          <w:spacing w:val="0"/>
          <w:kern w:val="0"/>
          <w:sz w:val="30"/>
          <w:szCs w:val="30"/>
          <w:bdr w:val="none" w:color="auto" w:sz="0" w:space="0"/>
          <w:lang w:val="en-US" w:eastAsia="zh-CN" w:bidi="ar"/>
        </w:rPr>
        <w:t>年硕士研究生招生复试工作细则》（</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http://glgcxy.zua.edu.cn</w:t>
      </w:r>
      <w:r>
        <w:rPr>
          <w:rFonts w:hint="eastAsia" w:ascii="仿宋" w:hAnsi="仿宋" w:eastAsia="仿宋" w:cs="仿宋"/>
          <w:i w:val="0"/>
          <w:iCs w:val="0"/>
          <w:caps w:val="0"/>
          <w:color w:val="606060"/>
          <w:spacing w:val="0"/>
          <w:kern w:val="0"/>
          <w:sz w:val="30"/>
          <w:szCs w:val="30"/>
          <w:bdr w:val="none" w:color="auto" w:sz="0" w:space="0"/>
          <w:lang w:val="en-US" w:eastAsia="zh-CN" w:bidi="ar"/>
        </w:rPr>
        <w:t>），不另做通知。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（二）由于学科（专业）差异，考生在申请调剂前，应充分阅读、了解培养单位的调剂工作办法（含各调剂专业的综合成绩计算方式、复试排名办法以及录取办法等），慎重填报调剂志愿。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三）调剂考生应仔细核对是否符合调剂专业的报考条件，且保证拟提交材料的真实有效。对不符合我院调剂条件的考生，一经查实，立即取消其复试资格。若因不符合我院调剂要求或弄虚作假而造成无法复试或者无法通过上级招考部门录取检查的，由考生自行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（四）其他政策以《郑州航院</w:t>
      </w: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202</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3</w:t>
      </w:r>
      <w:r>
        <w:rPr>
          <w:rFonts w:hint="eastAsia" w:ascii="仿宋" w:hAnsi="仿宋" w:eastAsia="仿宋" w:cs="仿宋"/>
          <w:i w:val="0"/>
          <w:iCs w:val="0"/>
          <w:caps w:val="0"/>
          <w:color w:val="606060"/>
          <w:spacing w:val="0"/>
          <w:kern w:val="0"/>
          <w:sz w:val="30"/>
          <w:szCs w:val="30"/>
          <w:bdr w:val="none" w:color="auto" w:sz="0" w:space="0"/>
          <w:lang w:val="en-US" w:eastAsia="zh-CN" w:bidi="ar"/>
        </w:rPr>
        <w:t>年硕士研究生招生调剂工作办法》为准。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384" w:lineRule="atLeast"/>
        <w:ind w:left="0" w:right="0"/>
        <w:jc w:val="both"/>
        <w:rPr>
          <w:rFonts w:hint="default" w:ascii="Calibri" w:hAnsi="Calibri" w:cs="Calibri"/>
          <w:b w:val="0"/>
          <w:bCs w:val="0"/>
          <w:sz w:val="32"/>
          <w:szCs w:val="32"/>
        </w:rPr>
      </w:pPr>
      <w:r>
        <w:rPr>
          <w:rFonts w:hint="eastAsia" w:ascii="黑体" w:hAnsi="宋体" w:eastAsia="黑体" w:cs="黑体"/>
          <w:b w:val="0"/>
          <w:bCs w:val="0"/>
          <w:i w:val="0"/>
          <w:iCs w:val="0"/>
          <w:caps w:val="0"/>
          <w:color w:val="575757"/>
          <w:spacing w:val="0"/>
          <w:sz w:val="32"/>
          <w:szCs w:val="32"/>
          <w:bdr w:val="none" w:color="auto" w:sz="0" w:space="0"/>
        </w:rPr>
        <w:t>五、联系渠道及监督举报方式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6"/>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（一）联系渠道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6"/>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1</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办公地址：郑州航空工业管理学院（东校区）管理工程学院研究生办公室（</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08</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教学楼</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C</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座</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楼</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207</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6"/>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2</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 </w:t>
      </w:r>
      <w:r>
        <w:rPr>
          <w:rFonts w:hint="eastAsia" w:ascii="仿宋" w:hAnsi="仿宋" w:eastAsia="仿宋" w:cs="仿宋"/>
          <w:i w:val="0"/>
          <w:iCs w:val="0"/>
          <w:caps w:val="0"/>
          <w:color w:val="606060"/>
          <w:spacing w:val="0"/>
          <w:kern w:val="0"/>
          <w:sz w:val="30"/>
          <w:szCs w:val="30"/>
          <w:bdr w:val="none" w:color="auto" w:sz="0" w:space="0"/>
          <w:lang w:val="en-US" w:eastAsia="zh-CN" w:bidi="ar"/>
        </w:rPr>
        <w:t>办公电话：</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0371-61912</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308</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 </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张老师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3</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QQ</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群</w:t>
      </w:r>
      <w:r>
        <w:rPr>
          <w:rFonts w:hint="eastAsia" w:ascii="仿宋" w:hAnsi="仿宋" w:eastAsia="仿宋" w:cs="仿宋"/>
          <w:i w:val="0"/>
          <w:iCs w:val="0"/>
          <w:caps w:val="0"/>
          <w:color w:val="606060"/>
          <w:spacing w:val="0"/>
          <w:kern w:val="0"/>
          <w:sz w:val="30"/>
          <w:szCs w:val="30"/>
          <w:bdr w:val="none" w:color="auto" w:sz="0" w:space="0"/>
          <w:lang w:val="en-US" w:eastAsia="zh-CN" w:bidi="ar"/>
        </w:rPr>
        <w:t>：</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514010233</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1</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群） </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244900402</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群） </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6"/>
        <w:jc w:val="both"/>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4</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 </w:t>
      </w:r>
      <w:r>
        <w:rPr>
          <w:rFonts w:hint="eastAsia" w:ascii="仿宋" w:hAnsi="仿宋" w:eastAsia="仿宋" w:cs="仿宋"/>
          <w:i w:val="0"/>
          <w:iCs w:val="0"/>
          <w:caps w:val="0"/>
          <w:color w:val="606060"/>
          <w:spacing w:val="0"/>
          <w:kern w:val="0"/>
          <w:sz w:val="30"/>
          <w:szCs w:val="30"/>
          <w:bdr w:val="none" w:color="auto" w:sz="0" w:space="0"/>
          <w:lang w:val="en-US" w:eastAsia="zh-CN" w:bidi="ar"/>
        </w:rPr>
        <w:t>电子邮箱</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w:t>
      </w:r>
      <w:r>
        <w:rPr>
          <w:rFonts w:hint="default" w:ascii="Times New Roman" w:hAnsi="Times New Roman" w:eastAsia="微软雅黑" w:cs="Times New Roman"/>
          <w:i w:val="0"/>
          <w:iCs w:val="0"/>
          <w:caps w:val="0"/>
          <w:color w:val="333333"/>
          <w:spacing w:val="0"/>
          <w:kern w:val="0"/>
          <w:sz w:val="30"/>
          <w:szCs w:val="30"/>
          <w:u w:val="none"/>
          <w:bdr w:val="none" w:color="auto" w:sz="0" w:space="0"/>
          <w:lang w:val="en-US" w:eastAsia="zh-CN" w:bidi="ar"/>
        </w:rPr>
        <w:fldChar w:fldCharType="begin"/>
      </w:r>
      <w:r>
        <w:rPr>
          <w:rFonts w:hint="default" w:ascii="Times New Roman" w:hAnsi="Times New Roman" w:eastAsia="微软雅黑" w:cs="Times New Roman"/>
          <w:i w:val="0"/>
          <w:iCs w:val="0"/>
          <w:caps w:val="0"/>
          <w:color w:val="333333"/>
          <w:spacing w:val="0"/>
          <w:kern w:val="0"/>
          <w:sz w:val="30"/>
          <w:szCs w:val="30"/>
          <w:u w:val="none"/>
          <w:bdr w:val="none" w:color="auto" w:sz="0" w:space="0"/>
          <w:lang w:val="en-US" w:eastAsia="zh-CN" w:bidi="ar"/>
        </w:rPr>
        <w:instrText xml:space="preserve"> HYPERLINK "mailto:zshiqing@zua.edu.cn" </w:instrText>
      </w:r>
      <w:r>
        <w:rPr>
          <w:rFonts w:hint="default" w:ascii="Times New Roman" w:hAnsi="Times New Roman" w:eastAsia="微软雅黑" w:cs="Times New Roman"/>
          <w:i w:val="0"/>
          <w:iCs w:val="0"/>
          <w:caps w:val="0"/>
          <w:color w:val="333333"/>
          <w:spacing w:val="0"/>
          <w:kern w:val="0"/>
          <w:sz w:val="30"/>
          <w:szCs w:val="30"/>
          <w:u w:val="none"/>
          <w:bdr w:val="none" w:color="auto" w:sz="0" w:space="0"/>
          <w:lang w:val="en-US" w:eastAsia="zh-CN" w:bidi="ar"/>
        </w:rPr>
        <w:fldChar w:fldCharType="separate"/>
      </w:r>
      <w:r>
        <w:rPr>
          <w:rStyle w:val="9"/>
          <w:rFonts w:hint="default" w:ascii="Times New Roman" w:hAnsi="Times New Roman" w:eastAsia="微软雅黑" w:cs="Times New Roman"/>
          <w:i w:val="0"/>
          <w:iCs w:val="0"/>
          <w:caps w:val="0"/>
          <w:color w:val="333333"/>
          <w:spacing w:val="0"/>
          <w:sz w:val="30"/>
          <w:szCs w:val="30"/>
          <w:u w:val="none"/>
          <w:bdr w:val="none" w:color="auto" w:sz="0" w:space="0"/>
          <w:shd w:val="clear" w:fill="FFFFFF"/>
        </w:rPr>
        <w:t>zshiqing</w:t>
      </w:r>
      <w:r>
        <w:rPr>
          <w:rStyle w:val="9"/>
          <w:rFonts w:hint="default" w:ascii="Times New Roman" w:hAnsi="Times New Roman" w:eastAsia="仿宋" w:cs="Times New Roman"/>
          <w:i w:val="0"/>
          <w:iCs w:val="0"/>
          <w:caps w:val="0"/>
          <w:color w:val="333333"/>
          <w:spacing w:val="0"/>
          <w:sz w:val="30"/>
          <w:szCs w:val="30"/>
          <w:u w:val="none"/>
          <w:bdr w:val="none" w:color="auto" w:sz="0" w:space="0"/>
          <w:shd w:val="clear" w:fill="FFFFFF"/>
        </w:rPr>
        <w:t>@</w:t>
      </w:r>
      <w:r>
        <w:rPr>
          <w:rStyle w:val="9"/>
          <w:rFonts w:hint="default" w:ascii="Times New Roman" w:hAnsi="Times New Roman" w:eastAsia="微软雅黑" w:cs="Times New Roman"/>
          <w:i w:val="0"/>
          <w:iCs w:val="0"/>
          <w:caps w:val="0"/>
          <w:color w:val="333333"/>
          <w:spacing w:val="0"/>
          <w:sz w:val="30"/>
          <w:szCs w:val="30"/>
          <w:u w:val="none"/>
          <w:bdr w:val="none" w:color="auto" w:sz="0" w:space="0"/>
          <w:shd w:val="clear" w:fill="FFFFFF"/>
        </w:rPr>
        <w:t>zua.</w:t>
      </w:r>
      <w:r>
        <w:rPr>
          <w:rStyle w:val="9"/>
          <w:rFonts w:hint="default" w:ascii="Times New Roman" w:hAnsi="Times New Roman" w:eastAsia="仿宋" w:cs="Times New Roman"/>
          <w:i w:val="0"/>
          <w:iCs w:val="0"/>
          <w:caps w:val="0"/>
          <w:color w:val="333333"/>
          <w:spacing w:val="0"/>
          <w:sz w:val="30"/>
          <w:szCs w:val="30"/>
          <w:u w:val="none"/>
          <w:bdr w:val="none" w:color="auto" w:sz="0" w:space="0"/>
          <w:shd w:val="clear" w:fill="FFFFFF"/>
        </w:rPr>
        <w:t>edu.cn</w:t>
      </w:r>
      <w:r>
        <w:rPr>
          <w:rFonts w:hint="default" w:ascii="Times New Roman" w:hAnsi="Times New Roman" w:eastAsia="微软雅黑" w:cs="Times New Roman"/>
          <w:i w:val="0"/>
          <w:iCs w:val="0"/>
          <w:caps w:val="0"/>
          <w:color w:val="333333"/>
          <w:spacing w:val="0"/>
          <w:kern w:val="0"/>
          <w:sz w:val="30"/>
          <w:szCs w:val="30"/>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6"/>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（二）监督举报电话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6"/>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举报电话：</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0371-61912056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384" w:lineRule="atLeast"/>
        <w:ind w:left="0" w:right="0"/>
        <w:jc w:val="both"/>
        <w:rPr>
          <w:rFonts w:hint="default" w:ascii="Calibri" w:hAnsi="Calibri" w:cs="Calibri"/>
          <w:b w:val="0"/>
          <w:bCs w:val="0"/>
          <w:sz w:val="32"/>
          <w:szCs w:val="32"/>
        </w:rPr>
      </w:pPr>
      <w:r>
        <w:rPr>
          <w:rFonts w:hint="eastAsia" w:ascii="黑体" w:hAnsi="宋体" w:eastAsia="黑体" w:cs="黑体"/>
          <w:b w:val="0"/>
          <w:bCs w:val="0"/>
          <w:i w:val="0"/>
          <w:iCs w:val="0"/>
          <w:caps w:val="0"/>
          <w:color w:val="575757"/>
          <w:spacing w:val="0"/>
          <w:sz w:val="32"/>
          <w:szCs w:val="32"/>
          <w:bdr w:val="none" w:color="auto" w:sz="0" w:space="0"/>
        </w:rPr>
        <w:t>六、其他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本细则依据《郑州航空工业管理学院</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202</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3</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年硕士研究生招生复试工作办法》制定，适用于管理工程学院</w:t>
      </w:r>
      <w:r>
        <w:rPr>
          <w:rFonts w:hint="default" w:ascii="Times New Roman" w:hAnsi="Times New Roman" w:eastAsia="仿宋" w:cs="Times New Roman"/>
          <w:i w:val="0"/>
          <w:iCs w:val="0"/>
          <w:caps w:val="0"/>
          <w:color w:val="606060"/>
          <w:spacing w:val="0"/>
          <w:kern w:val="0"/>
          <w:sz w:val="30"/>
          <w:szCs w:val="30"/>
          <w:bdr w:val="none" w:color="auto" w:sz="0" w:space="0"/>
          <w:shd w:val="clear" w:fill="FFFFFF"/>
          <w:lang w:val="en-US" w:eastAsia="zh-CN" w:bidi="ar"/>
        </w:rPr>
        <w:t>202</w:t>
      </w: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3</w:t>
      </w:r>
      <w:r>
        <w:rPr>
          <w:rFonts w:hint="eastAsia" w:ascii="仿宋" w:hAnsi="仿宋" w:eastAsia="仿宋" w:cs="仿宋"/>
          <w:i w:val="0"/>
          <w:iCs w:val="0"/>
          <w:caps w:val="0"/>
          <w:color w:val="606060"/>
          <w:spacing w:val="0"/>
          <w:kern w:val="0"/>
          <w:sz w:val="30"/>
          <w:szCs w:val="30"/>
          <w:bdr w:val="none" w:color="auto" w:sz="0" w:space="0"/>
          <w:shd w:val="clear" w:fill="FFFFFF"/>
          <w:lang w:val="en-US" w:eastAsia="zh-CN" w:bidi="ar"/>
        </w:rPr>
        <w:t>年硕士研究生招生复试和录取工作。未尽事宜由郑州航空工业管理学院管理工程学院研究生招生工作领导小组研究决定。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jc w:val="both"/>
        <w:rPr>
          <w:rFonts w:hint="default" w:ascii="Times New Roman" w:hAnsi="Times New Roman" w:cs="Times New Roman"/>
          <w:color w:val="606060"/>
          <w:sz w:val="30"/>
          <w:szCs w:val="30"/>
        </w:rPr>
      </w:pPr>
      <w:r>
        <w:rPr>
          <w:rFonts w:hint="default" w:ascii="Times New Roman" w:hAnsi="Times New Roman" w:eastAsia="微软雅黑" w:cs="Times New Roman"/>
          <w:i w:val="0"/>
          <w:iCs w:val="0"/>
          <w:caps w:val="0"/>
          <w:color w:val="606060"/>
          <w:spacing w:val="0"/>
          <w:kern w:val="0"/>
          <w:sz w:val="30"/>
          <w:szCs w:val="30"/>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both"/>
        <w:rPr>
          <w:rFonts w:hint="default" w:ascii="Times New Roman" w:hAnsi="Times New Roman" w:cs="Times New Roman"/>
          <w:color w:val="606060"/>
          <w:sz w:val="30"/>
          <w:szCs w:val="30"/>
        </w:rPr>
      </w:pP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right"/>
        <w:rPr>
          <w:rFonts w:hint="default" w:ascii="Times New Roman" w:hAnsi="Times New Roman" w:cs="Times New Roman"/>
          <w:color w:val="606060"/>
          <w:sz w:val="30"/>
          <w:szCs w:val="30"/>
        </w:rPr>
      </w:pPr>
      <w:r>
        <w:rPr>
          <w:rFonts w:hint="eastAsia" w:ascii="仿宋" w:hAnsi="仿宋" w:eastAsia="仿宋" w:cs="仿宋"/>
          <w:i w:val="0"/>
          <w:iCs w:val="0"/>
          <w:caps w:val="0"/>
          <w:color w:val="606060"/>
          <w:spacing w:val="0"/>
          <w:kern w:val="0"/>
          <w:sz w:val="30"/>
          <w:szCs w:val="30"/>
          <w:bdr w:val="none" w:color="auto" w:sz="0" w:space="0"/>
          <w:lang w:val="en-US" w:eastAsia="zh-CN" w:bidi="ar"/>
        </w:rPr>
        <w:t>管理工程学院研究生招生工作领导小组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right"/>
        <w:rPr>
          <w:rFonts w:hint="default" w:ascii="Times New Roman" w:hAnsi="Times New Roman" w:cs="Times New Roman"/>
          <w:color w:val="606060"/>
          <w:sz w:val="30"/>
          <w:szCs w:val="30"/>
        </w:rPr>
      </w:pPr>
      <w:r>
        <w:rPr>
          <w:rFonts w:hint="default" w:ascii="Times New Roman" w:hAnsi="Times New Roman" w:eastAsia="仿宋" w:cs="Times New Roman"/>
          <w:i w:val="0"/>
          <w:iCs w:val="0"/>
          <w:caps w:val="0"/>
          <w:color w:val="606060"/>
          <w:spacing w:val="0"/>
          <w:kern w:val="0"/>
          <w:sz w:val="30"/>
          <w:szCs w:val="30"/>
          <w:bdr w:val="none" w:color="auto" w:sz="0" w:space="0"/>
          <w:lang w:val="en-US" w:eastAsia="zh-CN" w:bidi="ar"/>
        </w:rPr>
        <w:t>2023</w:t>
      </w:r>
      <w:r>
        <w:rPr>
          <w:rFonts w:hint="eastAsia" w:ascii="仿宋" w:hAnsi="仿宋" w:eastAsia="仿宋" w:cs="仿宋"/>
          <w:i w:val="0"/>
          <w:iCs w:val="0"/>
          <w:caps w:val="0"/>
          <w:color w:val="606060"/>
          <w:spacing w:val="0"/>
          <w:kern w:val="0"/>
          <w:sz w:val="30"/>
          <w:szCs w:val="30"/>
          <w:bdr w:val="none" w:color="auto" w:sz="0" w:space="0"/>
          <w:lang w:val="en-US" w:eastAsia="zh-CN" w:bidi="ar"/>
        </w:rPr>
        <w:t>年</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4</w:t>
      </w:r>
      <w:r>
        <w:rPr>
          <w:rFonts w:hint="eastAsia" w:ascii="仿宋" w:hAnsi="仿宋" w:eastAsia="仿宋" w:cs="仿宋"/>
          <w:i w:val="0"/>
          <w:iCs w:val="0"/>
          <w:caps w:val="0"/>
          <w:color w:val="606060"/>
          <w:spacing w:val="0"/>
          <w:kern w:val="0"/>
          <w:sz w:val="30"/>
          <w:szCs w:val="30"/>
          <w:bdr w:val="none" w:color="auto" w:sz="0" w:space="0"/>
          <w:lang w:val="en-US" w:eastAsia="zh-CN" w:bidi="ar"/>
        </w:rPr>
        <w:t>月</w:t>
      </w:r>
      <w:r>
        <w:rPr>
          <w:rFonts w:hint="default" w:ascii="Times New Roman" w:hAnsi="Times New Roman" w:eastAsia="微软雅黑" w:cs="Times New Roman"/>
          <w:i w:val="0"/>
          <w:iCs w:val="0"/>
          <w:caps w:val="0"/>
          <w:color w:val="606060"/>
          <w:spacing w:val="0"/>
          <w:kern w:val="0"/>
          <w:sz w:val="30"/>
          <w:szCs w:val="30"/>
          <w:bdr w:val="none" w:color="auto" w:sz="0" w:space="0"/>
          <w:lang w:val="en-US" w:eastAsia="zh-CN" w:bidi="ar"/>
        </w:rPr>
        <w:t>3</w:t>
      </w:r>
      <w:r>
        <w:rPr>
          <w:rFonts w:hint="eastAsia" w:ascii="仿宋" w:hAnsi="仿宋" w:eastAsia="仿宋" w:cs="仿宋"/>
          <w:i w:val="0"/>
          <w:iCs w:val="0"/>
          <w:caps w:val="0"/>
          <w:color w:val="606060"/>
          <w:spacing w:val="0"/>
          <w:kern w:val="0"/>
          <w:sz w:val="30"/>
          <w:szCs w:val="30"/>
          <w:bdr w:val="none" w:color="auto" w:sz="0" w:space="0"/>
          <w:lang w:val="en-US" w:eastAsia="zh-CN" w:bidi="ar"/>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9D26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2217</Words>
  <Characters>2449</Characters>
  <Lines>0</Lines>
  <Paragraphs>0</Paragraphs>
  <TotalTime>0</TotalTime>
  <ScaleCrop>false</ScaleCrop>
  <LinksUpToDate>false</LinksUpToDate>
  <CharactersWithSpaces>2471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2023-04-04T10:08:20Z</dcterms:created>
  <dc:creator>DELL</dc:creator>
  <cp:lastModifiedBy>曾经的那个老吴</cp:lastModifiedBy>
  <dcterms:modified xsi:type="dcterms:W3CDTF">2023-04-04T10:08:22Z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31DA60BCE921460E840D7E9A038F0FAC_12</vt:lpwstr>
  </property>
</Properties>
</file>