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8484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84848"/>
          <w:spacing w:val="0"/>
          <w:sz w:val="18"/>
          <w:szCs w:val="18"/>
          <w:bdr w:val="none" w:color="auto" w:sz="0" w:space="0"/>
        </w:rPr>
        <w:t>管理工程学院2023年管理科学与工程专业硕士研究生调剂（第二批）复试考生成绩公示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发布时间：2023-04-13作者：张诗青文章来源：管理工程学院浏览次数：739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根据管理工程学院2023年研究生招生复试工作进展情况，参加管理科学与工程专业（专业代码087100）硕士研究生招生调剂（第二批）复试考生成绩公示如下：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single" w:color="CCCCCC" w:sz="4" w:space="0"/>
        </w:rPr>
        <w:drawing>
          <wp:inline distT="0" distB="0" distL="114300" distR="114300">
            <wp:extent cx="5181600" cy="1905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如有异议，请联系郑州航空工业管理学院管理工程学院学科（研究生）办公室，电话：张老师 0371-61912308，邮箱：zshiqing@zua.edu.cn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学校研究生招生办电话：唐老师0371-61912520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学院监督电话：0371-61912056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校纪委监督电话：0371-61912610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2023-05-21T03:23:09Z</dcterms:created>
  <dc:creator>86188</dc:creator>
  <cp:lastModifiedBy>随风而动</cp:lastModifiedBy>
  <dcterms:modified xsi:type="dcterms:W3CDTF">2023-05-21T03:23:12Z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