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29" w:hRule="atLeast"/>
          <w:jc w:val="center"/>
        </w:trPr>
        <w:tc>
          <w:tcPr>
            <w:tcW w:w="0" w:type="auto"/>
            <w:shd w:val="clear" w:color="auto" w:fill="FFFFFF"/>
            <w:vAlign w:val="center"/>
          </w:tcPr>
          <w:p>
            <w:pPr>
              <w:pStyle w:val="2"/>
              <w:keepNext w:val="0"/>
              <w:keepLines w:val="0"/>
              <w:widowControl/>
              <w:suppressLineNumbers w:val="0"/>
              <w:jc w:val="center"/>
            </w:pPr>
            <w:r>
              <w:rPr>
                <w:caps w:val="0"/>
                <w:color w:val="363636"/>
                <w:spacing w:val="0"/>
              </w:rPr>
              <w:t>体育学院2023年硕士研究生复试录取工作实施细则及参加复试考生名单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1" w:hRule="atLeast"/>
          <w:jc w:val="center"/>
        </w:trPr>
        <w:tc>
          <w:tcPr>
            <w:tcW w:w="0" w:type="auto"/>
            <w:shd w:val="clear" w:color="auto" w:fill="FFFFFF"/>
            <w:vAlign w:val="center"/>
          </w:tcPr>
          <w:p>
            <w:pPr>
              <w:keepNext w:val="0"/>
              <w:keepLines w:val="0"/>
              <w:widowControl/>
              <w:suppressLineNumbers w:val="0"/>
              <w:rPr>
                <w:color w:val="FF9A02"/>
              </w:rPr>
            </w:pPr>
            <w:r>
              <w:rPr>
                <w:sz w:val="24"/>
                <w:szCs w:val="24"/>
              </w:rPr>
              <w:pict>
                <v:rect id="_x0000_i1025" o:spt="1" style="height:1.5pt;width:423.35pt;" fillcolor="#FF9A02" filled="t" stroked="f" coordsize="21600,21600" o:hr="t" o:hrstd="t" o:hrnoshade="t" o:hralign="center">
                  <v:path/>
                  <v:fill on="t" focussize="0,0"/>
                  <v:stroke on="f"/>
                  <v:imagedata o:title=""/>
                  <o:lock v:ext="edit"/>
                  <w10:wrap type="none"/>
                  <w10:anchorlock/>
                </v:rect>
              </w:pic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41" w:hRule="atLeast"/>
          <w:jc w:val="center"/>
        </w:trPr>
        <w:tc>
          <w:tcPr>
            <w:tcW w:w="0" w:type="auto"/>
            <w:shd w:val="clear" w:color="auto" w:fill="FFFFFF"/>
            <w:vAlign w:val="center"/>
          </w:tcPr>
          <w:p>
            <w:pPr>
              <w:keepNext w:val="0"/>
              <w:keepLines w:val="0"/>
              <w:widowControl/>
              <w:suppressLineNumbers w:val="0"/>
              <w:jc w:val="center"/>
              <w:rPr>
                <w:rFonts w:hint="eastAsia" w:ascii="宋体" w:hAnsi="宋体" w:eastAsia="宋体" w:cs="宋体"/>
                <w:caps w:val="0"/>
                <w:color w:val="FF0000"/>
                <w:spacing w:val="0"/>
                <w:sz w:val="14"/>
                <w:szCs w:val="14"/>
              </w:rPr>
            </w:pPr>
            <w:r>
              <w:rPr>
                <w:rFonts w:hint="eastAsia" w:ascii="宋体" w:hAnsi="宋体" w:eastAsia="宋体" w:cs="宋体"/>
                <w:caps w:val="0"/>
                <w:color w:val="FF0000"/>
                <w:spacing w:val="0"/>
                <w:kern w:val="0"/>
                <w:sz w:val="14"/>
                <w:szCs w:val="14"/>
                <w:lang w:val="en-US" w:eastAsia="zh-CN" w:bidi="ar"/>
              </w:rPr>
              <w:t>发布部门： 研究生处 　发布时间： 2023-03-30 　浏览次数： 2414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jc w:val="center"/>
        </w:trPr>
        <w:tc>
          <w:tcPr>
            <w:tcW w:w="0" w:type="auto"/>
            <w:shd w:val="clear" w:color="auto" w:fill="FFFFFF"/>
            <w:vAlign w:val="center"/>
          </w:tcPr>
          <w:p>
            <w:pPr>
              <w:rPr>
                <w:rFonts w:hint="eastAsia" w:ascii="宋体" w:hAnsi="宋体" w:eastAsia="宋体" w:cs="宋体"/>
                <w:caps w:val="0"/>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1" w:hRule="atLeast"/>
          <w:jc w:val="center"/>
        </w:trPr>
        <w:tc>
          <w:tcPr>
            <w:tcW w:w="0" w:type="auto"/>
            <w:shd w:val="clear" w:color="auto" w:fill="FFFFFF"/>
            <w:vAlign w:val="top"/>
          </w:tcPr>
          <w:p>
            <w:pPr>
              <w:keepNext w:val="0"/>
              <w:keepLines w:val="0"/>
              <w:widowControl/>
              <w:suppressLineNumbers w:val="0"/>
              <w:spacing w:before="0" w:beforeAutospacing="1" w:after="0" w:afterAutospacing="1" w:line="324" w:lineRule="atLeast"/>
              <w:ind w:left="0" w:right="0"/>
              <w:jc w:val="left"/>
              <w:rPr>
                <w:sz w:val="16"/>
                <w:szCs w:val="16"/>
              </w:rPr>
            </w:pPr>
            <w:r>
              <w:rPr>
                <w:rFonts w:hint="eastAsia" w:ascii="宋体" w:hAnsi="宋体" w:eastAsia="宋体" w:cs="宋体"/>
                <w:caps w:val="0"/>
                <w:spacing w:val="0"/>
                <w:kern w:val="0"/>
                <w:sz w:val="19"/>
                <w:szCs w:val="19"/>
                <w:lang w:val="en-US" w:eastAsia="zh-CN" w:bidi="ar"/>
              </w:rPr>
              <w:t>根据上级有关通知精神、郑州轻工业大学2023年硕士研究生复试录取办法等相关要求，为加强和规范复试录取工作，结合体育学院2023年硕士研究生招生工作实际情况，特制定本细则。</w:t>
            </w:r>
          </w:p>
          <w:p>
            <w:pPr>
              <w:keepNext w:val="0"/>
              <w:keepLines w:val="0"/>
              <w:widowControl/>
              <w:suppressLineNumbers w:val="0"/>
              <w:spacing w:before="0" w:beforeAutospacing="1" w:after="0" w:afterAutospacing="1" w:line="324" w:lineRule="atLeast"/>
              <w:ind w:left="0" w:right="0"/>
              <w:jc w:val="left"/>
              <w:rPr>
                <w:sz w:val="16"/>
                <w:szCs w:val="16"/>
              </w:rPr>
            </w:pPr>
            <w:r>
              <w:rPr>
                <w:rStyle w:val="5"/>
                <w:rFonts w:hint="eastAsia" w:ascii="宋体" w:hAnsi="宋体" w:eastAsia="宋体" w:cs="宋体"/>
                <w:caps w:val="0"/>
                <w:spacing w:val="0"/>
                <w:kern w:val="0"/>
                <w:sz w:val="19"/>
                <w:szCs w:val="19"/>
                <w:lang w:val="en-US" w:eastAsia="zh-CN" w:bidi="ar"/>
              </w:rPr>
              <w:t>一、复试原则</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1.坚持科学选拔、择优录取、宁缺毋滥的原则。积极探索并遵循高层次专业人才选拔规律，采用多样化的考查方式、方法，确保生源质量。</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2.坚持公平公正原则。做到政策透明、程序公开、结果公开、监督有力，切实维护考生的合法权益。</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3.坚持全面考查，突出重点原则。在对考生德、智、体、美、劳等全面考察基础上，突出对考生专业素质、实践能力以及创新精神等方面的考核。</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4.坚持客观评价原则，凡拟录取的考生均须参加复试，复试成绩进行量化考核，复试合格达到录取标准者方可录取。</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5.坚持回避原则。凡有近亲属参加当次的研考或存在其他利害关系可能影响当次考试公平公正的本校教职工应主动回避，不得参加与复试及录取有关的工作。对有违反规定行为的当事人，将视情节轻重给予批评教育或纪律处分，直至追究法律责任。</w:t>
            </w:r>
          </w:p>
          <w:p>
            <w:pPr>
              <w:keepNext w:val="0"/>
              <w:keepLines w:val="0"/>
              <w:widowControl/>
              <w:suppressLineNumbers w:val="0"/>
              <w:spacing w:before="0" w:beforeAutospacing="1" w:after="0" w:afterAutospacing="1" w:line="324" w:lineRule="atLeast"/>
              <w:ind w:left="0" w:right="0"/>
              <w:jc w:val="left"/>
              <w:rPr>
                <w:sz w:val="16"/>
                <w:szCs w:val="16"/>
              </w:rPr>
            </w:pPr>
            <w:r>
              <w:rPr>
                <w:rStyle w:val="5"/>
                <w:rFonts w:hint="eastAsia" w:ascii="宋体" w:hAnsi="宋体" w:eastAsia="宋体" w:cs="宋体"/>
                <w:caps w:val="0"/>
                <w:spacing w:val="0"/>
                <w:kern w:val="0"/>
                <w:sz w:val="19"/>
                <w:szCs w:val="19"/>
                <w:lang w:val="en-US" w:eastAsia="zh-CN" w:bidi="ar"/>
              </w:rPr>
              <w:t>二、组织领导</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成立体育学院招生复试工作领导小组和招生复试小组，全面负责学院硕士研究生复试录取工作的领导管理、组织实施、统筹协调、监督检查及信息公开等。</w:t>
            </w:r>
          </w:p>
          <w:p>
            <w:pPr>
              <w:keepNext w:val="0"/>
              <w:keepLines w:val="0"/>
              <w:widowControl/>
              <w:suppressLineNumbers w:val="0"/>
              <w:spacing w:before="0" w:beforeAutospacing="1" w:after="0" w:afterAutospacing="1" w:line="324" w:lineRule="atLeast"/>
              <w:ind w:left="0" w:right="0"/>
              <w:jc w:val="left"/>
              <w:rPr>
                <w:sz w:val="16"/>
                <w:szCs w:val="16"/>
              </w:rPr>
            </w:pPr>
            <w:r>
              <w:rPr>
                <w:rStyle w:val="5"/>
                <w:rFonts w:hint="eastAsia" w:ascii="宋体" w:hAnsi="宋体" w:eastAsia="宋体" w:cs="宋体"/>
                <w:caps w:val="0"/>
                <w:spacing w:val="0"/>
                <w:kern w:val="0"/>
                <w:sz w:val="19"/>
                <w:szCs w:val="19"/>
                <w:lang w:val="en-US" w:eastAsia="zh-CN" w:bidi="ar"/>
              </w:rPr>
              <w:t>三、复试工作安排</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（一）复试方式</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2023年硕士研究生招生复试采取现场考核方式进行复试。</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（二）招生规模</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专业代码：045200，专业名称：体育，类型：专业学位，学习方式：全日制，招生计划：7人，复试采取差额形式，差额比例为1:2。</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（三）复试分数线</w:t>
            </w:r>
          </w:p>
          <w:p>
            <w:pPr>
              <w:keepNext w:val="0"/>
              <w:keepLines w:val="0"/>
              <w:widowControl/>
              <w:suppressLineNumbers w:val="0"/>
              <w:spacing w:before="0" w:beforeAutospacing="1" w:after="0" w:afterAutospacing="1" w:line="324" w:lineRule="atLeast"/>
              <w:ind w:left="0" w:right="0" w:firstLine="288"/>
              <w:jc w:val="left"/>
              <w:rPr>
                <w:sz w:val="16"/>
                <w:szCs w:val="16"/>
              </w:rPr>
            </w:pPr>
            <w:r>
              <w:rPr>
                <w:rFonts w:hint="eastAsia" w:ascii="宋体" w:hAnsi="宋体" w:eastAsia="宋体" w:cs="宋体"/>
                <w:caps w:val="0"/>
                <w:spacing w:val="0"/>
                <w:kern w:val="0"/>
                <w:sz w:val="19"/>
                <w:szCs w:val="19"/>
                <w:lang w:val="en-US" w:eastAsia="zh-CN" w:bidi="ar"/>
              </w:rPr>
              <w:t>考生初试成绩达到以下要求：总分 305 分、单科（满分=100 分）39分、单科（满分﹥100 分）117分，可参加复试。我院将在研究生处网站提前公布参加复试考生基本信息（包括考生姓名、考生编号、初试各科成绩）。</w:t>
            </w:r>
          </w:p>
          <w:p>
            <w:pPr>
              <w:keepNext w:val="0"/>
              <w:keepLines w:val="0"/>
              <w:widowControl/>
              <w:suppressLineNumbers w:val="0"/>
              <w:spacing w:before="0" w:beforeAutospacing="1" w:after="0" w:afterAutospacing="1" w:line="324" w:lineRule="atLeast"/>
              <w:ind w:left="0" w:right="0" w:firstLine="288"/>
              <w:jc w:val="left"/>
              <w:rPr>
                <w:sz w:val="16"/>
                <w:szCs w:val="16"/>
              </w:rPr>
            </w:pPr>
            <w:r>
              <w:rPr>
                <w:rFonts w:hint="eastAsia" w:ascii="宋体" w:hAnsi="宋体" w:eastAsia="宋体" w:cs="宋体"/>
                <w:caps w:val="0"/>
                <w:spacing w:val="0"/>
                <w:kern w:val="0"/>
                <w:sz w:val="19"/>
                <w:szCs w:val="19"/>
                <w:lang w:val="en-US" w:eastAsia="zh-CN" w:bidi="ar"/>
              </w:rPr>
              <w:t>（四）专项计划</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2023体育学院招生计划中包括1名“退役大学生士兵专项硕士研究生”计划（下称“退役士兵计划”），该计划专项专用，不得挪用。体育专业为国家分数线总分降低15分，考试科目单科不作最低分数要求。</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（五）资格审查</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参加复试的考生请于4月4日8:00到体育学院301室携带身份证、毕业证和学位证（往届生）、学生证（应届生）、教育部学籍在线验证报告、成绩单、准考证等相关材料进行资格审查，资格审查时查看原件，留存复印件。</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（六） 复试内容</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复试满分为100分，复试内容主要包括思想政治品德、专业知识和技能、英语能力以及综合素质。</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1.专业课笔试（占复试成绩40%，40分）</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专业课复试科目为体育概论，体育学院按照研究生处的要求命题，研究生招生复试录取工作领导小组办公室组织考试，试卷由命题教师到研究生招生复试录取工作领导小组指定地点集中评阅。</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2.英语测试（占复试成绩的30%，30分）</w:t>
            </w:r>
          </w:p>
          <w:p>
            <w:pPr>
              <w:keepNext w:val="0"/>
              <w:keepLines w:val="0"/>
              <w:widowControl/>
              <w:suppressLineNumbers w:val="0"/>
              <w:spacing w:before="0" w:beforeAutospacing="1" w:after="0" w:afterAutospacing="1" w:line="324" w:lineRule="atLeast"/>
              <w:ind w:left="0" w:right="0" w:firstLine="288"/>
              <w:jc w:val="left"/>
              <w:rPr>
                <w:sz w:val="16"/>
                <w:szCs w:val="16"/>
              </w:rPr>
            </w:pPr>
            <w:r>
              <w:rPr>
                <w:rFonts w:hint="eastAsia" w:ascii="宋体" w:hAnsi="宋体" w:eastAsia="宋体" w:cs="宋体"/>
                <w:caps w:val="0"/>
                <w:spacing w:val="0"/>
                <w:kern w:val="0"/>
                <w:sz w:val="19"/>
                <w:szCs w:val="19"/>
                <w:lang w:val="en-US" w:eastAsia="zh-CN" w:bidi="ar"/>
              </w:rPr>
              <w:t>英语水平测试包括外语笔试、口语和听力，笔试由研究生招生复试录取工作领导小组办公室组织考试和评阅，口语和听力由体育学院组织测试，主要测试考生用英语表达专业知识的能力。在专业课及综合素质面试时，面试小组有考官专门负责对考生进行英语提问，以测试考生的英语水平，并当场独立给出评语和分数。</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3.专业课、综合素质及技能面试（占复试成绩30%，30分）</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面试全程录像录音。分为两个部分，第一部分专业课、综合素质面试（占20分），采用抽签答题的方式进行，考生进入面试现场时从面试试题袋中随机抽取考题，并根据试题内容作答。在考生作答过程中，面试考官还会对考生进行相关内容的进一步询问以考察其综合素质。</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第二部分技能面试（占10分），考生从篮球、排球、足球、羽毛球、乒乓球、网球、田径七个项目中选择一项（见附件1，填写郑州轻工业大学体育学院2023年硕士研究生复试专项登记表，资格审查时提交），根据面试考官要求，展示运动技能（涉及到的个人体育用品及服装自备）。</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体育学院复试领导小组负责组织专业课及综合素质面试，认真填写面试情况记录，并认真填写《郑州轻工业大学硕士研究生复试记录》，复试各成员当场独立给出评语和分数。</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4.政治思想素质考察</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在面试过程中，面试考官通过询问考生对一些重大政治事件的看法和认识，全面考核考生的政治态度、思想表现、道德品质。</w:t>
            </w:r>
          </w:p>
          <w:p>
            <w:pPr>
              <w:keepNext w:val="0"/>
              <w:keepLines w:val="0"/>
              <w:widowControl/>
              <w:suppressLineNumbers w:val="0"/>
              <w:spacing w:before="0" w:beforeAutospacing="1" w:after="0" w:afterAutospacing="1" w:line="324" w:lineRule="atLeast"/>
              <w:ind w:left="0" w:right="0"/>
              <w:jc w:val="left"/>
              <w:rPr>
                <w:sz w:val="16"/>
                <w:szCs w:val="16"/>
              </w:rPr>
            </w:pPr>
            <w:r>
              <w:rPr>
                <w:rStyle w:val="5"/>
                <w:rFonts w:hint="eastAsia" w:ascii="宋体" w:hAnsi="宋体" w:eastAsia="宋体" w:cs="宋体"/>
                <w:caps w:val="0"/>
                <w:spacing w:val="0"/>
                <w:kern w:val="0"/>
                <w:sz w:val="19"/>
                <w:szCs w:val="19"/>
                <w:lang w:val="en-US" w:eastAsia="zh-CN" w:bidi="ar"/>
              </w:rPr>
              <w:t>四、录取办法</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总成绩=初试总成绩/5×50％＋复试总成绩 ×50％；</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体育学院将在我校研究生处网站和我院网站提前公布拟录取名单及考生基本信息（包括考生姓名、考生编号、初试成绩、复试成绩、总成绩等信息），公示时间不少于10个工作日。未经公示的考生，一律不得录取，不予注册学籍。公示结束后，拟录取名单经研招办统一上报“全国硕士研究生招生信息公开平台”备案。最终录取名单及新生学籍注册均以招上报平台的备案信息为准。</w:t>
            </w:r>
          </w:p>
          <w:p>
            <w:pPr>
              <w:keepNext w:val="0"/>
              <w:keepLines w:val="0"/>
              <w:widowControl/>
              <w:suppressLineNumbers w:val="0"/>
              <w:spacing w:before="0" w:beforeAutospacing="1" w:after="0" w:afterAutospacing="1" w:line="324" w:lineRule="atLeast"/>
              <w:ind w:left="0" w:right="0"/>
              <w:jc w:val="left"/>
              <w:rPr>
                <w:sz w:val="16"/>
                <w:szCs w:val="16"/>
              </w:rPr>
            </w:pPr>
            <w:r>
              <w:rPr>
                <w:rStyle w:val="5"/>
                <w:rFonts w:hint="eastAsia" w:ascii="宋体" w:hAnsi="宋体" w:eastAsia="宋体" w:cs="宋体"/>
                <w:caps w:val="0"/>
                <w:spacing w:val="0"/>
                <w:kern w:val="0"/>
                <w:sz w:val="19"/>
                <w:szCs w:val="19"/>
                <w:lang w:val="en-US" w:eastAsia="zh-CN" w:bidi="ar"/>
              </w:rPr>
              <w:t>五、复试监督  </w:t>
            </w:r>
          </w:p>
          <w:p>
            <w:pPr>
              <w:keepNext w:val="0"/>
              <w:keepLines w:val="0"/>
              <w:widowControl/>
              <w:suppressLineNumbers w:val="0"/>
              <w:spacing w:before="0" w:beforeAutospacing="1" w:after="0" w:afterAutospacing="1" w:line="324" w:lineRule="atLeast"/>
              <w:ind w:left="0" w:right="0" w:firstLine="192"/>
              <w:jc w:val="left"/>
              <w:rPr>
                <w:sz w:val="16"/>
                <w:szCs w:val="16"/>
              </w:rPr>
            </w:pPr>
            <w:r>
              <w:rPr>
                <w:rFonts w:hint="eastAsia" w:ascii="宋体" w:hAnsi="宋体" w:eastAsia="宋体" w:cs="宋体"/>
                <w:caps w:val="0"/>
                <w:spacing w:val="0"/>
                <w:kern w:val="0"/>
                <w:sz w:val="19"/>
                <w:szCs w:val="19"/>
                <w:lang w:val="en-US" w:eastAsia="zh-CN" w:bidi="ar"/>
              </w:rPr>
              <w:t>（一）体育学院招生复试工作接受学校招生复试录取督查小组的检查监督。</w:t>
            </w:r>
          </w:p>
          <w:p>
            <w:pPr>
              <w:keepNext w:val="0"/>
              <w:keepLines w:val="0"/>
              <w:widowControl/>
              <w:suppressLineNumbers w:val="0"/>
              <w:spacing w:before="0" w:beforeAutospacing="1" w:after="0" w:afterAutospacing="1" w:line="324" w:lineRule="atLeast"/>
              <w:ind w:left="0" w:right="0" w:firstLine="192"/>
              <w:jc w:val="left"/>
              <w:rPr>
                <w:sz w:val="16"/>
                <w:szCs w:val="16"/>
              </w:rPr>
            </w:pPr>
            <w:r>
              <w:rPr>
                <w:rFonts w:hint="eastAsia" w:ascii="宋体" w:hAnsi="宋体" w:eastAsia="宋体" w:cs="宋体"/>
                <w:caps w:val="0"/>
                <w:spacing w:val="0"/>
                <w:kern w:val="0"/>
                <w:sz w:val="19"/>
                <w:szCs w:val="19"/>
                <w:lang w:val="en-US" w:eastAsia="zh-CN" w:bidi="ar"/>
              </w:rPr>
              <w:t>（二）体育学院招生复试工作领导小组在复试成绩公布3日内接受考生申诉，对申诉问题经调查属实的责成复试小组复议，若考生对复议结果还有异议，体育学院招生复试录取工作领导小组报学校招生复试录取工作领导小组复议。</w:t>
            </w:r>
          </w:p>
          <w:p>
            <w:pPr>
              <w:keepNext w:val="0"/>
              <w:keepLines w:val="0"/>
              <w:widowControl/>
              <w:suppressLineNumbers w:val="0"/>
              <w:spacing w:before="0" w:beforeAutospacing="1" w:after="0" w:afterAutospacing="1" w:line="324" w:lineRule="atLeast"/>
              <w:ind w:left="0" w:right="0"/>
              <w:jc w:val="left"/>
              <w:rPr>
                <w:sz w:val="16"/>
                <w:szCs w:val="16"/>
              </w:rPr>
            </w:pPr>
            <w:r>
              <w:rPr>
                <w:rStyle w:val="5"/>
                <w:rFonts w:hint="eastAsia" w:ascii="宋体" w:hAnsi="宋体" w:eastAsia="宋体" w:cs="宋体"/>
                <w:caps w:val="0"/>
                <w:spacing w:val="0"/>
                <w:kern w:val="0"/>
                <w:sz w:val="19"/>
                <w:szCs w:val="19"/>
                <w:lang w:val="en-US" w:eastAsia="zh-CN" w:bidi="ar"/>
              </w:rPr>
              <w:t>六、复试日程</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4月4日资格审查及复试，日程安排如下表。</w:t>
            </w:r>
          </w:p>
          <w:p>
            <w:pPr>
              <w:keepNext w:val="0"/>
              <w:keepLines w:val="0"/>
              <w:widowControl/>
              <w:suppressLineNumbers w:val="0"/>
              <w:shd w:val="clear" w:fill="FFFFFF"/>
              <w:spacing w:before="0" w:beforeAutospacing="1" w:after="0" w:afterAutospacing="1" w:line="216" w:lineRule="atLeast"/>
              <w:ind w:left="0" w:right="0"/>
              <w:jc w:val="center"/>
              <w:rPr>
                <w:sz w:val="16"/>
                <w:szCs w:val="16"/>
              </w:rPr>
            </w:pPr>
            <w:r>
              <w:rPr>
                <w:rStyle w:val="5"/>
                <w:rFonts w:hint="eastAsia" w:ascii="宋体" w:hAnsi="宋体" w:eastAsia="宋体" w:cs="宋体"/>
                <w:caps w:val="0"/>
                <w:spacing w:val="0"/>
                <w:kern w:val="0"/>
                <w:sz w:val="19"/>
                <w:szCs w:val="19"/>
                <w:shd w:val="clear" w:fill="FFFFFF"/>
                <w:lang w:val="en-US" w:eastAsia="zh-CN" w:bidi="ar"/>
              </w:rPr>
              <w:t>2023年体育学院研究生入学复试日程表</w:t>
            </w:r>
          </w:p>
          <w:tbl>
            <w:tblPr>
              <w:tblW w:w="74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85"/>
              <w:gridCol w:w="1608"/>
              <w:gridCol w:w="1216"/>
              <w:gridCol w:w="1548"/>
              <w:gridCol w:w="1167"/>
              <w:gridCol w:w="1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53" w:hRule="atLeast"/>
                <w:jc w:val="center"/>
              </w:trPr>
              <w:tc>
                <w:tcPr>
                  <w:tcW w:w="2028" w:type="dxa"/>
                  <w:gridSpan w:val="2"/>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Style w:val="5"/>
                      <w:rFonts w:hint="eastAsia" w:ascii="宋体" w:hAnsi="宋体" w:eastAsia="宋体" w:cs="宋体"/>
                      <w:kern w:val="0"/>
                      <w:sz w:val="24"/>
                      <w:szCs w:val="24"/>
                      <w:lang w:val="en-US" w:eastAsia="zh-CN" w:bidi="ar"/>
                    </w:rPr>
                    <w:t>时间</w:t>
                  </w:r>
                </w:p>
              </w:tc>
              <w:tc>
                <w:tcPr>
                  <w:tcW w:w="128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Style w:val="5"/>
                      <w:rFonts w:hint="eastAsia" w:ascii="宋体" w:hAnsi="宋体" w:eastAsia="宋体" w:cs="宋体"/>
                      <w:kern w:val="0"/>
                      <w:sz w:val="24"/>
                      <w:szCs w:val="24"/>
                      <w:lang w:val="en-US" w:eastAsia="zh-CN" w:bidi="ar"/>
                    </w:rPr>
                    <w:t>内容</w:t>
                  </w:r>
                </w:p>
              </w:tc>
              <w:tc>
                <w:tcPr>
                  <w:tcW w:w="164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Style w:val="5"/>
                      <w:rFonts w:hint="eastAsia" w:ascii="宋体" w:hAnsi="宋体" w:eastAsia="宋体" w:cs="宋体"/>
                      <w:kern w:val="0"/>
                      <w:sz w:val="24"/>
                      <w:szCs w:val="24"/>
                      <w:lang w:val="en-US" w:eastAsia="zh-CN" w:bidi="ar"/>
                    </w:rPr>
                    <w:t>招生学院</w:t>
                  </w:r>
                </w:p>
              </w:tc>
              <w:tc>
                <w:tcPr>
                  <w:tcW w:w="122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Style w:val="5"/>
                      <w:rFonts w:hint="eastAsia" w:ascii="宋体" w:hAnsi="宋体" w:eastAsia="宋体" w:cs="宋体"/>
                      <w:kern w:val="0"/>
                      <w:sz w:val="24"/>
                      <w:szCs w:val="24"/>
                      <w:lang w:val="en-US" w:eastAsia="zh-CN" w:bidi="ar"/>
                    </w:rPr>
                    <w:t>地点</w:t>
                  </w:r>
                </w:p>
              </w:tc>
              <w:tc>
                <w:tcPr>
                  <w:tcW w:w="1296"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Style w:val="5"/>
                      <w:rFonts w:hint="eastAsia" w:ascii="宋体" w:hAnsi="宋体" w:eastAsia="宋体" w:cs="宋体"/>
                      <w:kern w:val="0"/>
                      <w:sz w:val="24"/>
                      <w:szCs w:val="24"/>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97" w:hRule="atLeast"/>
                <w:jc w:val="center"/>
              </w:trPr>
              <w:tc>
                <w:tcPr>
                  <w:tcW w:w="708" w:type="dxa"/>
                  <w:vMerge w:val="restart"/>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4月</w:t>
                  </w:r>
                </w:p>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4日</w:t>
                  </w:r>
                </w:p>
              </w:tc>
              <w:tc>
                <w:tcPr>
                  <w:tcW w:w="13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8:30－9:30</w:t>
                  </w:r>
                </w:p>
              </w:tc>
              <w:tc>
                <w:tcPr>
                  <w:tcW w:w="12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英语笔试</w:t>
                  </w:r>
                </w:p>
              </w:tc>
              <w:tc>
                <w:tcPr>
                  <w:tcW w:w="16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kern w:val="0"/>
                      <w:sz w:val="24"/>
                      <w:szCs w:val="24"/>
                      <w:lang w:val="en-US" w:eastAsia="zh-CN" w:bidi="ar"/>
                    </w:rPr>
                    <w:t>学院全体考生</w:t>
                  </w:r>
                </w:p>
              </w:tc>
              <w:tc>
                <w:tcPr>
                  <w:tcW w:w="1224" w:type="dxa"/>
                  <w:vMerge w:val="restart"/>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体育馆大会议室</w:t>
                  </w:r>
                </w:p>
              </w:tc>
              <w:tc>
                <w:tcPr>
                  <w:tcW w:w="1296" w:type="dxa"/>
                  <w:vMerge w:val="restart"/>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1" w:after="0" w:afterAutospacing="1" w:line="216" w:lineRule="atLeast"/>
                    <w:ind w:left="0" w:right="0"/>
                    <w:jc w:val="left"/>
                  </w:pPr>
                  <w:r>
                    <w:rPr>
                      <w:rFonts w:hint="eastAsia" w:ascii="宋体" w:hAnsi="宋体" w:eastAsia="宋体" w:cs="宋体"/>
                      <w:kern w:val="0"/>
                      <w:sz w:val="24"/>
                      <w:szCs w:val="24"/>
                      <w:lang w:val="en-US" w:eastAsia="zh-CN" w:bidi="ar"/>
                    </w:rPr>
                    <w:t>1.8:00资格审查材料交学院办公室301。</w:t>
                  </w:r>
                </w:p>
                <w:p>
                  <w:pPr>
                    <w:keepNext w:val="0"/>
                    <w:keepLines w:val="0"/>
                    <w:widowControl/>
                    <w:suppressLineNumbers w:val="0"/>
                    <w:spacing w:before="0" w:beforeAutospacing="1" w:after="0" w:afterAutospacing="1" w:line="216" w:lineRule="atLeast"/>
                    <w:ind w:left="0" w:right="0"/>
                    <w:jc w:val="left"/>
                  </w:pPr>
                  <w:r>
                    <w:rPr>
                      <w:rFonts w:hint="eastAsia" w:ascii="宋体" w:hAnsi="宋体" w:eastAsia="宋体" w:cs="宋体"/>
                      <w:kern w:val="0"/>
                      <w:sz w:val="24"/>
                      <w:szCs w:val="24"/>
                      <w:lang w:val="en-US" w:eastAsia="zh-CN" w:bidi="ar"/>
                    </w:rPr>
                    <w:t>2.同等学力加试的时间地点另行通知。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6" w:hRule="atLeast"/>
                <w:jc w:val="center"/>
              </w:trPr>
              <w:tc>
                <w:tcPr>
                  <w:tcW w:w="708" w:type="dxa"/>
                  <w:vMerge w:val="continue"/>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rPr>
                      <w:rFonts w:hint="eastAsia" w:ascii="宋体" w:hAnsi="宋体" w:eastAsia="宋体" w:cs="宋体"/>
                      <w:sz w:val="14"/>
                      <w:szCs w:val="14"/>
                    </w:rPr>
                  </w:pPr>
                </w:p>
              </w:tc>
              <w:tc>
                <w:tcPr>
                  <w:tcW w:w="13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10:30－12:00</w:t>
                  </w:r>
                </w:p>
              </w:tc>
              <w:tc>
                <w:tcPr>
                  <w:tcW w:w="128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专业笔试</w:t>
                  </w:r>
                </w:p>
              </w:tc>
              <w:tc>
                <w:tcPr>
                  <w:tcW w:w="16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kern w:val="0"/>
                      <w:sz w:val="24"/>
                      <w:szCs w:val="24"/>
                      <w:lang w:val="en-US" w:eastAsia="zh-CN" w:bidi="ar"/>
                    </w:rPr>
                    <w:t>学院全体考生</w:t>
                  </w:r>
                </w:p>
              </w:tc>
              <w:tc>
                <w:tcPr>
                  <w:tcW w:w="1224" w:type="dxa"/>
                  <w:vMerge w:val="continue"/>
                  <w:tcBorders>
                    <w:top w:val="nil"/>
                    <w:left w:val="nil"/>
                    <w:bottom w:val="single" w:color="000000" w:sz="4" w:space="0"/>
                    <w:right w:val="single" w:color="000000" w:sz="4" w:space="0"/>
                  </w:tcBorders>
                  <w:shd w:val="clear"/>
                  <w:tcMar>
                    <w:left w:w="84" w:type="dxa"/>
                    <w:right w:w="84" w:type="dxa"/>
                  </w:tcMar>
                  <w:vAlign w:val="center"/>
                </w:tcPr>
                <w:p>
                  <w:pPr>
                    <w:rPr>
                      <w:rFonts w:hint="eastAsia" w:ascii="宋体" w:hAnsi="宋体" w:eastAsia="宋体" w:cs="宋体"/>
                      <w:sz w:val="14"/>
                      <w:szCs w:val="14"/>
                    </w:rPr>
                  </w:pPr>
                </w:p>
              </w:tc>
              <w:tc>
                <w:tcPr>
                  <w:tcW w:w="1296" w:type="dxa"/>
                  <w:vMerge w:val="continue"/>
                  <w:tcBorders>
                    <w:top w:val="nil"/>
                    <w:left w:val="nil"/>
                    <w:bottom w:val="single" w:color="000000" w:sz="4" w:space="0"/>
                    <w:right w:val="single" w:color="000000" w:sz="4" w:space="0"/>
                  </w:tcBorders>
                  <w:shd w:val="clear" w:color="auto" w:fill="FFFFFF"/>
                  <w:vAlign w:val="center"/>
                </w:tcPr>
                <w:p>
                  <w:pPr>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0" w:hRule="atLeast"/>
                <w:jc w:val="center"/>
              </w:trPr>
              <w:tc>
                <w:tcPr>
                  <w:tcW w:w="708" w:type="dxa"/>
                  <w:vMerge w:val="continue"/>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rPr>
                      <w:rFonts w:hint="eastAsia" w:ascii="宋体" w:hAnsi="宋体" w:eastAsia="宋体" w:cs="宋体"/>
                      <w:sz w:val="14"/>
                      <w:szCs w:val="14"/>
                    </w:rPr>
                  </w:pPr>
                </w:p>
              </w:tc>
              <w:tc>
                <w:tcPr>
                  <w:tcW w:w="1320" w:type="dxa"/>
                  <w:tcBorders>
                    <w:top w:val="nil"/>
                    <w:left w:val="nil"/>
                    <w:bottom w:val="nil"/>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14:00—16:30</w:t>
                  </w:r>
                </w:p>
              </w:tc>
              <w:tc>
                <w:tcPr>
                  <w:tcW w:w="1284" w:type="dxa"/>
                  <w:tcBorders>
                    <w:top w:val="nil"/>
                    <w:left w:val="nil"/>
                    <w:bottom w:val="nil"/>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专业课及综合素质面试口语和听力测试</w:t>
                  </w:r>
                </w:p>
              </w:tc>
              <w:tc>
                <w:tcPr>
                  <w:tcW w:w="1644" w:type="dxa"/>
                  <w:tcBorders>
                    <w:top w:val="nil"/>
                    <w:left w:val="nil"/>
                    <w:bottom w:val="nil"/>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kern w:val="0"/>
                      <w:sz w:val="24"/>
                      <w:szCs w:val="24"/>
                      <w:lang w:val="en-US" w:eastAsia="zh-CN" w:bidi="ar"/>
                    </w:rPr>
                    <w:t>学院全体考生</w:t>
                  </w:r>
                </w:p>
              </w:tc>
              <w:tc>
                <w:tcPr>
                  <w:tcW w:w="1224" w:type="dxa"/>
                  <w:tcBorders>
                    <w:top w:val="nil"/>
                    <w:left w:val="nil"/>
                    <w:bottom w:val="nil"/>
                    <w:right w:val="single" w:color="000000" w:sz="4" w:space="0"/>
                  </w:tcBorders>
                  <w:shd w:val="clear"/>
                  <w:vAlign w:val="center"/>
                </w:tcPr>
                <w:p>
                  <w:pPr>
                    <w:keepNext w:val="0"/>
                    <w:keepLines w:val="0"/>
                    <w:widowControl/>
                    <w:suppressLineNumbers w:val="0"/>
                    <w:wordWrap w:val="0"/>
                    <w:spacing w:before="0" w:beforeAutospacing="1" w:after="0" w:afterAutospacing="1"/>
                    <w:ind w:left="0" w:right="0"/>
                    <w:jc w:val="center"/>
                  </w:pPr>
                  <w:r>
                    <w:rPr>
                      <w:rFonts w:hint="eastAsia" w:ascii="宋体" w:hAnsi="宋体" w:eastAsia="宋体" w:cs="宋体"/>
                      <w:kern w:val="0"/>
                      <w:sz w:val="24"/>
                      <w:szCs w:val="24"/>
                      <w:lang w:val="en-US" w:eastAsia="zh-CN" w:bidi="ar"/>
                    </w:rPr>
                    <w:t>体育学院102，等候室：大会议室</w:t>
                  </w:r>
                </w:p>
              </w:tc>
              <w:tc>
                <w:tcPr>
                  <w:tcW w:w="1296" w:type="dxa"/>
                  <w:vMerge w:val="continue"/>
                  <w:tcBorders>
                    <w:top w:val="nil"/>
                    <w:left w:val="nil"/>
                    <w:bottom w:val="single" w:color="000000" w:sz="4" w:space="0"/>
                    <w:right w:val="single" w:color="000000" w:sz="4" w:space="0"/>
                  </w:tcBorders>
                  <w:shd w:val="clear" w:color="auto" w:fill="FFFFFF"/>
                  <w:vAlign w:val="center"/>
                </w:tcPr>
                <w:p>
                  <w:pPr>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65" w:hRule="atLeast"/>
                <w:jc w:val="center"/>
              </w:trPr>
              <w:tc>
                <w:tcPr>
                  <w:tcW w:w="708" w:type="dxa"/>
                  <w:vMerge w:val="continue"/>
                  <w:tcBorders>
                    <w:top w:val="nil"/>
                    <w:left w:val="single" w:color="000000" w:sz="4" w:space="0"/>
                    <w:bottom w:val="single" w:color="000000" w:sz="4" w:space="0"/>
                    <w:right w:val="single" w:color="000000" w:sz="4" w:space="0"/>
                  </w:tcBorders>
                  <w:shd w:val="clear" w:color="auto" w:fill="FFFFFF"/>
                  <w:tcMar>
                    <w:left w:w="84" w:type="dxa"/>
                    <w:right w:w="84" w:type="dxa"/>
                  </w:tcMar>
                  <w:vAlign w:val="center"/>
                </w:tcPr>
                <w:p>
                  <w:pPr>
                    <w:rPr>
                      <w:rFonts w:hint="eastAsia" w:ascii="宋体" w:hAnsi="宋体" w:eastAsia="宋体" w:cs="宋体"/>
                      <w:sz w:val="14"/>
                      <w:szCs w:val="14"/>
                    </w:rPr>
                  </w:pPr>
                </w:p>
              </w:tc>
              <w:tc>
                <w:tcPr>
                  <w:tcW w:w="132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16:30—18:30</w:t>
                  </w:r>
                </w:p>
              </w:tc>
              <w:tc>
                <w:tcPr>
                  <w:tcW w:w="128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line="216" w:lineRule="atLeast"/>
                    <w:ind w:left="0" w:right="0"/>
                    <w:jc w:val="center"/>
                  </w:pPr>
                  <w:r>
                    <w:rPr>
                      <w:rFonts w:hint="eastAsia" w:ascii="宋体" w:hAnsi="宋体" w:eastAsia="宋体" w:cs="宋体"/>
                      <w:kern w:val="0"/>
                      <w:sz w:val="24"/>
                      <w:szCs w:val="24"/>
                      <w:lang w:val="en-US" w:eastAsia="zh-CN" w:bidi="ar"/>
                    </w:rPr>
                    <w:t>技能面试</w:t>
                  </w:r>
                </w:p>
              </w:tc>
              <w:tc>
                <w:tcPr>
                  <w:tcW w:w="164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kern w:val="0"/>
                      <w:sz w:val="24"/>
                      <w:szCs w:val="24"/>
                      <w:lang w:val="en-US" w:eastAsia="zh-CN" w:bidi="ar"/>
                    </w:rPr>
                    <w:t>学院全体考生</w:t>
                  </w:r>
                </w:p>
              </w:tc>
              <w:tc>
                <w:tcPr>
                  <w:tcW w:w="122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wordWrap w:val="0"/>
                    <w:spacing w:before="0" w:beforeAutospacing="1" w:after="0" w:afterAutospacing="1"/>
                    <w:ind w:left="0" w:right="0"/>
                    <w:jc w:val="left"/>
                  </w:pPr>
                  <w:r>
                    <w:rPr>
                      <w:rFonts w:hint="eastAsia" w:ascii="宋体" w:hAnsi="宋体" w:eastAsia="宋体" w:cs="宋体"/>
                      <w:kern w:val="0"/>
                      <w:sz w:val="24"/>
                      <w:szCs w:val="24"/>
                      <w:lang w:val="en-US" w:eastAsia="zh-CN" w:bidi="ar"/>
                    </w:rPr>
                    <w:t>体育馆、训练馆</w:t>
                  </w:r>
                </w:p>
              </w:tc>
              <w:tc>
                <w:tcPr>
                  <w:tcW w:w="1296" w:type="dxa"/>
                  <w:vMerge w:val="continue"/>
                  <w:tcBorders>
                    <w:top w:val="nil"/>
                    <w:left w:val="nil"/>
                    <w:bottom w:val="single" w:color="000000" w:sz="4" w:space="0"/>
                    <w:right w:val="single" w:color="000000" w:sz="4" w:space="0"/>
                  </w:tcBorders>
                  <w:shd w:val="clear" w:color="auto" w:fill="FFFFFF"/>
                  <w:vAlign w:val="center"/>
                </w:tcPr>
                <w:p>
                  <w:pPr>
                    <w:rPr>
                      <w:rFonts w:hint="eastAsia" w:ascii="宋体" w:hAnsi="宋体" w:eastAsia="宋体" w:cs="宋体"/>
                      <w:sz w:val="14"/>
                      <w:szCs w:val="14"/>
                    </w:rPr>
                  </w:pPr>
                </w:p>
              </w:tc>
            </w:tr>
          </w:tbl>
          <w:p>
            <w:pPr>
              <w:keepNext w:val="0"/>
              <w:keepLines w:val="0"/>
              <w:widowControl/>
              <w:suppressLineNumbers w:val="0"/>
              <w:spacing w:before="0" w:beforeAutospacing="1" w:after="0" w:afterAutospacing="1"/>
              <w:ind w:left="0" w:right="0"/>
              <w:jc w:val="left"/>
              <w:rPr>
                <w:sz w:val="16"/>
                <w:szCs w:val="16"/>
              </w:rPr>
            </w:pPr>
            <w:r>
              <w:rPr>
                <w:rFonts w:hint="eastAsia" w:ascii="宋体" w:hAnsi="宋体" w:eastAsia="宋体" w:cs="宋体"/>
                <w:caps w:val="0"/>
                <w:spacing w:val="0"/>
                <w:kern w:val="0"/>
                <w:sz w:val="16"/>
                <w:szCs w:val="16"/>
                <w:lang w:val="en-US" w:eastAsia="zh-CN" w:bidi="ar"/>
              </w:rPr>
              <w:t> </w:t>
            </w:r>
          </w:p>
          <w:p>
            <w:pPr>
              <w:keepNext w:val="0"/>
              <w:keepLines w:val="0"/>
              <w:widowControl/>
              <w:suppressLineNumbers w:val="0"/>
              <w:spacing w:before="0" w:beforeAutospacing="1" w:after="0" w:afterAutospacing="1" w:line="324" w:lineRule="atLeast"/>
              <w:ind w:left="0" w:right="0" w:firstLine="384"/>
              <w:jc w:val="left"/>
              <w:rPr>
                <w:sz w:val="16"/>
                <w:szCs w:val="16"/>
              </w:rPr>
            </w:pPr>
            <w:r>
              <w:rPr>
                <w:rFonts w:hint="eastAsia" w:ascii="宋体" w:hAnsi="宋体" w:eastAsia="宋体" w:cs="宋体"/>
                <w:caps w:val="0"/>
                <w:spacing w:val="0"/>
                <w:kern w:val="0"/>
                <w:sz w:val="19"/>
                <w:szCs w:val="19"/>
                <w:lang w:val="en-US" w:eastAsia="zh-CN" w:bidi="ar"/>
              </w:rPr>
              <w:t>以上细则如有未尽之处，参见《郑州轻工业大学2023年硕士研究生复试录取办法》。</w:t>
            </w:r>
          </w:p>
          <w:p>
            <w:pPr>
              <w:keepNext w:val="0"/>
              <w:keepLines w:val="0"/>
              <w:widowControl/>
              <w:suppressLineNumbers w:val="0"/>
              <w:spacing w:before="0" w:beforeAutospacing="1" w:after="0" w:afterAutospacing="1" w:line="324" w:lineRule="atLeast"/>
              <w:ind w:left="0" w:right="0"/>
              <w:jc w:val="left"/>
              <w:rPr>
                <w:sz w:val="16"/>
                <w:szCs w:val="16"/>
              </w:rPr>
            </w:pPr>
            <w:r>
              <w:rPr>
                <w:rFonts w:hint="eastAsia" w:ascii="宋体" w:hAnsi="宋体" w:eastAsia="宋体" w:cs="宋体"/>
                <w:caps w:val="0"/>
                <w:spacing w:val="0"/>
                <w:kern w:val="0"/>
                <w:sz w:val="19"/>
                <w:szCs w:val="19"/>
                <w:lang w:val="en-US" w:eastAsia="zh-CN" w:bidi="ar"/>
              </w:rPr>
              <w:t>                              </w:t>
            </w:r>
          </w:p>
          <w:p>
            <w:pPr>
              <w:keepNext w:val="0"/>
              <w:keepLines w:val="0"/>
              <w:widowControl/>
              <w:suppressLineNumbers w:val="0"/>
              <w:spacing w:before="0" w:beforeAutospacing="1" w:after="0" w:afterAutospacing="1" w:line="324" w:lineRule="atLeast"/>
              <w:ind w:left="0" w:right="0"/>
              <w:jc w:val="left"/>
              <w:rPr>
                <w:sz w:val="16"/>
                <w:szCs w:val="16"/>
              </w:rPr>
            </w:pPr>
            <w:r>
              <w:rPr>
                <w:rFonts w:hint="eastAsia" w:ascii="宋体" w:hAnsi="宋体" w:eastAsia="宋体" w:cs="宋体"/>
                <w:caps w:val="0"/>
                <w:spacing w:val="0"/>
                <w:kern w:val="0"/>
                <w:sz w:val="19"/>
                <w:szCs w:val="19"/>
                <w:lang w:val="en-US" w:eastAsia="zh-CN" w:bidi="ar"/>
              </w:rPr>
              <w:t> </w:t>
            </w:r>
            <w:r>
              <w:rPr>
                <w:rFonts w:hint="eastAsia" w:ascii="宋体" w:hAnsi="宋体" w:eastAsia="宋体" w:cs="宋体"/>
                <w:caps w:val="0"/>
                <w:spacing w:val="0"/>
                <w:kern w:val="0"/>
                <w:sz w:val="19"/>
                <w:szCs w:val="19"/>
                <w:lang w:val="en-US" w:eastAsia="zh-CN" w:bidi="ar"/>
              </w:rPr>
              <w:drawing>
                <wp:inline distT="0" distB="0" distL="114300" distR="114300">
                  <wp:extent cx="152400" cy="152400"/>
                  <wp:effectExtent l="0" t="0" r="0"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宋体" w:hAnsi="宋体" w:eastAsia="宋体" w:cs="宋体"/>
                <w:caps w:val="0"/>
                <w:color w:val="343434"/>
                <w:spacing w:val="0"/>
                <w:kern w:val="0"/>
                <w:sz w:val="19"/>
                <w:szCs w:val="19"/>
                <w:u w:val="none"/>
                <w:lang w:val="en-US" w:eastAsia="zh-CN" w:bidi="ar"/>
              </w:rPr>
              <w:fldChar w:fldCharType="begin"/>
            </w:r>
            <w:r>
              <w:rPr>
                <w:rFonts w:hint="eastAsia" w:ascii="宋体" w:hAnsi="宋体" w:eastAsia="宋体" w:cs="宋体"/>
                <w:caps w:val="0"/>
                <w:color w:val="343434"/>
                <w:spacing w:val="0"/>
                <w:kern w:val="0"/>
                <w:sz w:val="19"/>
                <w:szCs w:val="19"/>
                <w:u w:val="none"/>
                <w:lang w:val="en-US" w:eastAsia="zh-CN" w:bidi="ar"/>
              </w:rPr>
              <w:instrText xml:space="preserve"> HYPERLINK "http://yjsc.zzuli.edu.cn/_upload/article/files/ad/5f/4ac4690642a19ebcee51e738f75d/d8804613-0620-4725-aa46-1eee40367d31.doc" </w:instrText>
            </w:r>
            <w:r>
              <w:rPr>
                <w:rFonts w:hint="eastAsia" w:ascii="宋体" w:hAnsi="宋体" w:eastAsia="宋体" w:cs="宋体"/>
                <w:caps w:val="0"/>
                <w:color w:val="343434"/>
                <w:spacing w:val="0"/>
                <w:kern w:val="0"/>
                <w:sz w:val="19"/>
                <w:szCs w:val="19"/>
                <w:u w:val="none"/>
                <w:lang w:val="en-US" w:eastAsia="zh-CN" w:bidi="ar"/>
              </w:rPr>
              <w:fldChar w:fldCharType="separate"/>
            </w:r>
            <w:r>
              <w:rPr>
                <w:rStyle w:val="6"/>
                <w:rFonts w:hint="eastAsia" w:ascii="宋体" w:hAnsi="宋体" w:eastAsia="宋体" w:cs="宋体"/>
                <w:caps w:val="0"/>
                <w:color w:val="343434"/>
                <w:spacing w:val="0"/>
                <w:sz w:val="19"/>
                <w:szCs w:val="19"/>
                <w:u w:val="none"/>
                <w:lang w:val="en-US"/>
              </w:rPr>
              <w:t>体育学院2023年硕士研究生复试专项登记表.docx</w:t>
            </w:r>
            <w:r>
              <w:rPr>
                <w:rFonts w:hint="eastAsia" w:ascii="宋体" w:hAnsi="宋体" w:eastAsia="宋体" w:cs="宋体"/>
                <w:caps w:val="0"/>
                <w:color w:val="343434"/>
                <w:spacing w:val="0"/>
                <w:kern w:val="0"/>
                <w:sz w:val="19"/>
                <w:szCs w:val="19"/>
                <w:u w:val="none"/>
                <w:lang w:val="en-US" w:eastAsia="zh-CN" w:bidi="ar"/>
              </w:rPr>
              <w:fldChar w:fldCharType="end"/>
            </w:r>
          </w:p>
          <w:p>
            <w:pPr>
              <w:keepNext w:val="0"/>
              <w:keepLines w:val="0"/>
              <w:widowControl/>
              <w:suppressLineNumbers w:val="0"/>
              <w:spacing w:before="0" w:beforeAutospacing="1" w:after="0" w:afterAutospacing="1" w:line="324" w:lineRule="atLeast"/>
              <w:ind w:left="0" w:right="0" w:firstLine="4920"/>
              <w:jc w:val="left"/>
              <w:rPr>
                <w:sz w:val="16"/>
                <w:szCs w:val="16"/>
              </w:rPr>
            </w:pPr>
            <w:r>
              <w:rPr>
                <w:rStyle w:val="5"/>
                <w:rFonts w:hint="eastAsia" w:ascii="宋体" w:hAnsi="宋体" w:eastAsia="宋体" w:cs="宋体"/>
                <w:caps w:val="0"/>
                <w:spacing w:val="0"/>
                <w:kern w:val="0"/>
                <w:sz w:val="19"/>
                <w:szCs w:val="19"/>
                <w:lang w:val="en-US" w:eastAsia="zh-CN" w:bidi="ar"/>
              </w:rPr>
              <w:t>                                     体育学院                           </w:t>
            </w:r>
          </w:p>
          <w:p>
            <w:pPr>
              <w:keepNext w:val="0"/>
              <w:keepLines w:val="0"/>
              <w:widowControl/>
              <w:suppressLineNumbers w:val="0"/>
              <w:spacing w:before="0" w:beforeAutospacing="1" w:after="0" w:afterAutospacing="1" w:line="324" w:lineRule="atLeast"/>
              <w:ind w:left="0" w:right="0" w:firstLine="4428"/>
              <w:jc w:val="left"/>
              <w:rPr>
                <w:sz w:val="16"/>
                <w:szCs w:val="16"/>
              </w:rPr>
            </w:pPr>
            <w:r>
              <w:rPr>
                <w:rStyle w:val="5"/>
                <w:rFonts w:hint="eastAsia" w:ascii="宋体" w:hAnsi="宋体" w:eastAsia="宋体" w:cs="宋体"/>
                <w:caps w:val="0"/>
                <w:spacing w:val="0"/>
                <w:kern w:val="0"/>
                <w:sz w:val="19"/>
                <w:szCs w:val="19"/>
                <w:lang w:val="en-US" w:eastAsia="zh-CN" w:bidi="ar"/>
              </w:rPr>
              <w:t>                                       2023年3月30日</w:t>
            </w:r>
          </w:p>
          <w:p>
            <w:pPr>
              <w:keepNext w:val="0"/>
              <w:keepLines w:val="0"/>
              <w:widowControl/>
              <w:suppressLineNumbers w:val="0"/>
              <w:spacing w:before="0" w:beforeAutospacing="1" w:after="0" w:afterAutospacing="1"/>
              <w:ind w:left="0" w:right="0"/>
              <w:jc w:val="center"/>
              <w:rPr>
                <w:sz w:val="16"/>
                <w:szCs w:val="16"/>
              </w:rPr>
            </w:pPr>
          </w:p>
          <w:p>
            <w:pPr>
              <w:keepNext w:val="0"/>
              <w:keepLines w:val="0"/>
              <w:widowControl/>
              <w:suppressLineNumbers w:val="0"/>
              <w:spacing w:before="0" w:beforeAutospacing="1" w:after="0" w:afterAutospacing="1"/>
              <w:ind w:left="0" w:right="0"/>
              <w:jc w:val="center"/>
              <w:rPr>
                <w:sz w:val="16"/>
                <w:szCs w:val="16"/>
              </w:rPr>
            </w:pPr>
            <w:r>
              <w:rPr>
                <w:rFonts w:hint="eastAsia" w:ascii="黑体" w:hAnsi="宋体" w:eastAsia="黑体" w:cs="黑体"/>
                <w:caps w:val="0"/>
                <w:spacing w:val="0"/>
                <w:kern w:val="0"/>
                <w:sz w:val="24"/>
                <w:szCs w:val="24"/>
                <w:lang w:val="en-US" w:eastAsia="zh-CN" w:bidi="ar"/>
              </w:rPr>
              <w:t>郑州轻工业大学</w:t>
            </w:r>
          </w:p>
          <w:p>
            <w:pPr>
              <w:keepNext w:val="0"/>
              <w:keepLines w:val="0"/>
              <w:widowControl/>
              <w:suppressLineNumbers w:val="0"/>
              <w:spacing w:before="0" w:beforeAutospacing="1" w:after="0" w:afterAutospacing="1"/>
              <w:ind w:left="0" w:right="0"/>
              <w:jc w:val="center"/>
              <w:rPr>
                <w:sz w:val="16"/>
                <w:szCs w:val="16"/>
              </w:rPr>
            </w:pPr>
            <w:r>
              <w:rPr>
                <w:rFonts w:hint="eastAsia" w:ascii="黑体" w:hAnsi="宋体" w:eastAsia="黑体" w:cs="黑体"/>
                <w:caps w:val="0"/>
                <w:spacing w:val="0"/>
                <w:kern w:val="0"/>
                <w:sz w:val="24"/>
                <w:szCs w:val="24"/>
                <w:lang w:val="en-US" w:eastAsia="zh-CN" w:bidi="ar"/>
              </w:rPr>
              <w:t>2023年硕士研究生入学考试达到学校复试要求考生名单</w:t>
            </w:r>
          </w:p>
          <w:p>
            <w:pPr>
              <w:keepNext w:val="0"/>
              <w:keepLines w:val="0"/>
              <w:widowControl/>
              <w:suppressLineNumbers w:val="0"/>
              <w:spacing w:before="0" w:beforeAutospacing="1" w:after="0" w:afterAutospacing="1"/>
              <w:ind w:left="0" w:right="0"/>
              <w:jc w:val="center"/>
              <w:rPr>
                <w:sz w:val="16"/>
                <w:szCs w:val="16"/>
              </w:rPr>
            </w:pPr>
          </w:p>
          <w:tbl>
            <w:tblPr>
              <w:tblW w:w="0" w:type="auto"/>
              <w:tblInd w:w="3"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68"/>
              <w:gridCol w:w="614"/>
              <w:gridCol w:w="865"/>
              <w:gridCol w:w="544"/>
              <w:gridCol w:w="1764"/>
              <w:gridCol w:w="753"/>
              <w:gridCol w:w="509"/>
              <w:gridCol w:w="479"/>
              <w:gridCol w:w="594"/>
              <w:gridCol w:w="479"/>
              <w:gridCol w:w="594"/>
              <w:gridCol w:w="63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ascii="楷体" w:hAnsi="楷体" w:eastAsia="楷体" w:cs="楷体"/>
                      <w:kern w:val="0"/>
                      <w:sz w:val="19"/>
                      <w:szCs w:val="19"/>
                      <w:lang w:val="en-US" w:eastAsia="zh-CN" w:bidi="ar"/>
                    </w:rPr>
                    <w:t>序号</w:t>
                  </w:r>
                </w:p>
              </w:tc>
              <w:tc>
                <w:tcPr>
                  <w:tcW w:w="97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学院</w:t>
                  </w:r>
                </w:p>
              </w:tc>
              <w:tc>
                <w:tcPr>
                  <w:tcW w:w="104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专业代码</w:t>
                  </w:r>
                </w:p>
              </w:tc>
              <w:tc>
                <w:tcPr>
                  <w:tcW w:w="80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专业</w:t>
                  </w:r>
                </w:p>
              </w:tc>
              <w:tc>
                <w:tcPr>
                  <w:tcW w:w="2004"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考生编号</w:t>
                  </w:r>
                </w:p>
              </w:tc>
              <w:tc>
                <w:tcPr>
                  <w:tcW w:w="130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姓名</w:t>
                  </w:r>
                </w:p>
              </w:tc>
              <w:tc>
                <w:tcPr>
                  <w:tcW w:w="720"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政治理论</w:t>
                  </w:r>
                </w:p>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 </w:t>
                  </w:r>
                </w:p>
              </w:tc>
              <w:tc>
                <w:tcPr>
                  <w:tcW w:w="64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外国语</w:t>
                  </w:r>
                </w:p>
              </w:tc>
              <w:tc>
                <w:tcPr>
                  <w:tcW w:w="79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业务课一</w:t>
                  </w:r>
                </w:p>
              </w:tc>
              <w:tc>
                <w:tcPr>
                  <w:tcW w:w="64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业务课二</w:t>
                  </w:r>
                </w:p>
              </w:tc>
              <w:tc>
                <w:tcPr>
                  <w:tcW w:w="792"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总分</w:t>
                  </w:r>
                </w:p>
              </w:tc>
              <w:tc>
                <w:tcPr>
                  <w:tcW w:w="948" w:type="dxa"/>
                  <w:tcBorders>
                    <w:top w:val="single" w:color="000000" w:sz="4" w:space="0"/>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楷体" w:hAnsi="楷体" w:eastAsia="楷体" w:cs="楷体"/>
                      <w:kern w:val="0"/>
                      <w:sz w:val="19"/>
                      <w:szCs w:val="19"/>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ascii="仿宋" w:hAnsi="仿宋" w:eastAsia="仿宋" w:cs="仿宋"/>
                      <w:kern w:val="0"/>
                      <w:sz w:val="19"/>
                      <w:szCs w:val="19"/>
                      <w:lang w:val="en-US" w:eastAsia="zh-CN" w:bidi="ar"/>
                    </w:rPr>
                    <w:t>1</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104623410153586</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石子坚</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66</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78</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242</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386</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104623410153578</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王建伟</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64</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64</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256</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384</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104623410153567</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赵圣洁</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67</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67</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246</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380</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4</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104623410153562</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王利晓</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63</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59</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253</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375</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5</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104623410153566</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陈草</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63</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59</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253</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375</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104623410153568</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黄权威</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60</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61</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252</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373</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7</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104623410153558</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徐园园</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74</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49</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244</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367</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8</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104623410153575</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闫振肖</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60</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61</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240</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361</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9</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104623410153569</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焦鑫鑫</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72</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51</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224</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347</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104623410153564</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刘雪松</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65</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52</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211</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328</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退役大学生士兵专项计划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11</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104623410153580</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李明阳</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62</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46</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218</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326</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12</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104623410153563</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常如玉</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58</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56</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211</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325</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wordWrap w:val="0"/>
                    <w:spacing w:before="0" w:beforeAutospacing="1" w:after="0" w:afterAutospacing="1"/>
                    <w:ind w:left="0" w:right="0"/>
                    <w:jc w:val="center"/>
                  </w:pPr>
                  <w:r>
                    <w:rPr>
                      <w:rFonts w:hint="eastAsia" w:ascii="仿宋" w:hAnsi="仿宋" w:eastAsia="仿宋" w:cs="仿宋"/>
                      <w:kern w:val="0"/>
                      <w:sz w:val="19"/>
                      <w:szCs w:val="19"/>
                      <w:lang w:val="en-US" w:eastAsia="zh-CN" w:bidi="ar"/>
                    </w:rPr>
                    <w:t>特岗教师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13</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104623410153560</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范耘歌</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53</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47</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223</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323</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2" w:hRule="atLeast"/>
              </w:trPr>
              <w:tc>
                <w:tcPr>
                  <w:tcW w:w="624"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14</w:t>
                  </w:r>
                </w:p>
              </w:tc>
              <w:tc>
                <w:tcPr>
                  <w:tcW w:w="97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120" w:beforeAutospacing="0" w:after="120" w:afterAutospacing="0"/>
                    <w:ind w:left="0" w:right="0"/>
                    <w:jc w:val="center"/>
                  </w:pPr>
                  <w:r>
                    <w:rPr>
                      <w:rFonts w:hint="eastAsia" w:ascii="仿宋" w:hAnsi="仿宋" w:eastAsia="仿宋" w:cs="仿宋"/>
                      <w:kern w:val="0"/>
                      <w:sz w:val="19"/>
                      <w:szCs w:val="19"/>
                      <w:lang w:val="en-US" w:eastAsia="zh-CN" w:bidi="ar"/>
                    </w:rPr>
                    <w:t>体育学院</w:t>
                  </w:r>
                </w:p>
              </w:tc>
              <w:tc>
                <w:tcPr>
                  <w:tcW w:w="104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045200</w:t>
                  </w:r>
                </w:p>
              </w:tc>
              <w:tc>
                <w:tcPr>
                  <w:tcW w:w="8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体育</w:t>
                  </w:r>
                </w:p>
              </w:tc>
              <w:tc>
                <w:tcPr>
                  <w:tcW w:w="2004"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104623410153570</w:t>
                  </w:r>
                </w:p>
              </w:tc>
              <w:tc>
                <w:tcPr>
                  <w:tcW w:w="130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段炫璞</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60</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71</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190</w:t>
                  </w:r>
                </w:p>
              </w:tc>
              <w:tc>
                <w:tcPr>
                  <w:tcW w:w="6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left"/>
                  </w:pPr>
                  <w:r>
                    <w:rPr>
                      <w:rFonts w:hint="eastAsia" w:ascii="仿宋" w:hAnsi="仿宋" w:eastAsia="仿宋" w:cs="仿宋"/>
                      <w:kern w:val="0"/>
                      <w:sz w:val="19"/>
                      <w:szCs w:val="19"/>
                      <w:lang w:val="en-US" w:eastAsia="zh-CN" w:bidi="ar"/>
                    </w:rPr>
                    <w:t> </w:t>
                  </w:r>
                </w:p>
              </w:tc>
              <w:tc>
                <w:tcPr>
                  <w:tcW w:w="792"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321</w:t>
                  </w:r>
                </w:p>
              </w:tc>
              <w:tc>
                <w:tcPr>
                  <w:tcW w:w="948" w:type="dxa"/>
                  <w:tcBorders>
                    <w:top w:val="nil"/>
                    <w:left w:val="nil"/>
                    <w:bottom w:val="single" w:color="000000" w:sz="4" w:space="0"/>
                    <w:right w:val="single" w:color="000000" w:sz="4" w:space="0"/>
                  </w:tcBorders>
                  <w:shd w:val="clear"/>
                  <w:tcMar>
                    <w:left w:w="84" w:type="dxa"/>
                    <w:right w:w="84" w:type="dxa"/>
                  </w:tcMar>
                  <w:vAlign w:val="center"/>
                </w:tcPr>
                <w:p>
                  <w:pPr>
                    <w:keepNext w:val="0"/>
                    <w:keepLines w:val="0"/>
                    <w:widowControl/>
                    <w:suppressLineNumbers w:val="0"/>
                    <w:spacing w:before="0" w:beforeAutospacing="1" w:after="0" w:afterAutospacing="1"/>
                    <w:ind w:left="0" w:right="0"/>
                    <w:jc w:val="center"/>
                  </w:pPr>
                  <w:r>
                    <w:rPr>
                      <w:rFonts w:hint="eastAsia" w:ascii="仿宋" w:hAnsi="仿宋" w:eastAsia="仿宋" w:cs="仿宋"/>
                      <w:kern w:val="0"/>
                      <w:sz w:val="19"/>
                      <w:szCs w:val="19"/>
                      <w:lang w:val="en-US" w:eastAsia="zh-CN" w:bidi="ar"/>
                    </w:rPr>
                    <w:t> </w:t>
                  </w:r>
                </w:p>
              </w:tc>
            </w:tr>
          </w:tbl>
          <w:p>
            <w:pPr>
              <w:keepNext w:val="0"/>
              <w:keepLines w:val="0"/>
              <w:widowControl/>
              <w:suppressLineNumbers w:val="0"/>
              <w:spacing w:before="0" w:beforeAutospacing="1" w:after="0" w:afterAutospacing="1" w:line="324" w:lineRule="atLeast"/>
              <w:ind w:left="0" w:right="0" w:firstLine="4428"/>
              <w:jc w:val="left"/>
              <w:rPr>
                <w:sz w:val="16"/>
                <w:szCs w:val="16"/>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83949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2546</Words>
  <Characters>3040</Characters>
  <Lines>0</Lines>
  <Paragraphs>0</Paragraphs>
  <TotalTime>0</TotalTime>
  <ScaleCrop>false</ScaleCrop>
  <LinksUpToDate>false</LinksUpToDate>
  <CharactersWithSpaces>3218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2023-04-10T07:58:54Z</dcterms:created>
  <dc:creator>DELL</dc:creator>
  <cp:lastModifiedBy>曾经的那个老吴</cp:lastModifiedBy>
  <dcterms:modified xsi:type="dcterms:W3CDTF">2023-04-10T07:58:56Z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8BBB1EB65DA849AF889619A27992B2DE_12</vt:lpwstr>
  </property>
</Properties>
</file>