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F49" w:rsidRPr="00245F49" w:rsidRDefault="00245F49" w:rsidP="00245F49">
      <w:pPr>
        <w:widowControl/>
        <w:shd w:val="clear" w:color="auto" w:fill="FFFFFF"/>
        <w:jc w:val="center"/>
        <w:outlineLvl w:val="0"/>
        <w:rPr>
          <w:rFonts w:ascii="Verdana" w:eastAsia="宋体" w:hAnsi="Verdana" w:cs="宋体"/>
          <w:color w:val="000000"/>
          <w:kern w:val="36"/>
          <w:sz w:val="30"/>
          <w:szCs w:val="30"/>
        </w:rPr>
      </w:pPr>
      <w:r w:rsidRPr="00245F49">
        <w:rPr>
          <w:rFonts w:ascii="Verdana" w:eastAsia="宋体" w:hAnsi="Verdana" w:cs="宋体"/>
          <w:color w:val="000000"/>
          <w:kern w:val="36"/>
          <w:sz w:val="30"/>
          <w:szCs w:val="30"/>
        </w:rPr>
        <w:t>重庆三峡学院数学与统计学院（三峡大数据学院）</w:t>
      </w:r>
      <w:r w:rsidRPr="00245F49">
        <w:rPr>
          <w:rFonts w:ascii="Verdana" w:eastAsia="宋体" w:hAnsi="Verdana" w:cs="宋体"/>
          <w:color w:val="000000"/>
          <w:kern w:val="36"/>
          <w:sz w:val="30"/>
          <w:szCs w:val="30"/>
        </w:rPr>
        <w:t>2023</w:t>
      </w:r>
      <w:r w:rsidRPr="00245F49">
        <w:rPr>
          <w:rFonts w:ascii="Verdana" w:eastAsia="宋体" w:hAnsi="Verdana" w:cs="宋体"/>
          <w:color w:val="000000"/>
          <w:kern w:val="36"/>
          <w:sz w:val="30"/>
          <w:szCs w:val="30"/>
        </w:rPr>
        <w:t>年硕士研究生招生考试调剂复试（第一批）通知</w:t>
      </w:r>
    </w:p>
    <w:p w:rsidR="00245F49" w:rsidRPr="00245F49" w:rsidRDefault="00245F49" w:rsidP="00245F49">
      <w:pPr>
        <w:widowControl/>
        <w:shd w:val="clear" w:color="auto" w:fill="FFFFFF"/>
        <w:spacing w:line="360" w:lineRule="atLeast"/>
        <w:jc w:val="center"/>
        <w:rPr>
          <w:rFonts w:ascii="Verdana" w:eastAsia="宋体" w:hAnsi="Verdana" w:cs="宋体"/>
          <w:color w:val="666666"/>
          <w:kern w:val="0"/>
          <w:sz w:val="18"/>
          <w:szCs w:val="18"/>
        </w:rPr>
      </w:pPr>
      <w:r w:rsidRPr="00245F49">
        <w:rPr>
          <w:rFonts w:ascii="Verdana" w:eastAsia="宋体" w:hAnsi="Verdana" w:cs="宋体"/>
          <w:color w:val="666666"/>
          <w:kern w:val="0"/>
          <w:sz w:val="18"/>
          <w:szCs w:val="18"/>
        </w:rPr>
        <w:t>2023</w:t>
      </w:r>
      <w:r w:rsidRPr="00245F49">
        <w:rPr>
          <w:rFonts w:ascii="Verdana" w:eastAsia="宋体" w:hAnsi="Verdana" w:cs="宋体"/>
          <w:color w:val="666666"/>
          <w:kern w:val="0"/>
          <w:sz w:val="18"/>
          <w:szCs w:val="18"/>
        </w:rPr>
        <w:t>年</w:t>
      </w:r>
      <w:r w:rsidRPr="00245F49">
        <w:rPr>
          <w:rFonts w:ascii="Verdana" w:eastAsia="宋体" w:hAnsi="Verdana" w:cs="宋体"/>
          <w:color w:val="666666"/>
          <w:kern w:val="0"/>
          <w:sz w:val="18"/>
          <w:szCs w:val="18"/>
        </w:rPr>
        <w:t>04</w:t>
      </w:r>
      <w:r w:rsidRPr="00245F49">
        <w:rPr>
          <w:rFonts w:ascii="Verdana" w:eastAsia="宋体" w:hAnsi="Verdana" w:cs="宋体"/>
          <w:color w:val="666666"/>
          <w:kern w:val="0"/>
          <w:sz w:val="18"/>
          <w:szCs w:val="18"/>
        </w:rPr>
        <w:t>月</w:t>
      </w:r>
      <w:r w:rsidRPr="00245F49">
        <w:rPr>
          <w:rFonts w:ascii="Verdana" w:eastAsia="宋体" w:hAnsi="Verdana" w:cs="宋体"/>
          <w:color w:val="666666"/>
          <w:kern w:val="0"/>
          <w:sz w:val="18"/>
          <w:szCs w:val="18"/>
        </w:rPr>
        <w:t>07</w:t>
      </w:r>
      <w:r w:rsidRPr="00245F49">
        <w:rPr>
          <w:rFonts w:ascii="Verdana" w:eastAsia="宋体" w:hAnsi="Verdana" w:cs="宋体"/>
          <w:color w:val="666666"/>
          <w:kern w:val="0"/>
          <w:sz w:val="18"/>
          <w:szCs w:val="18"/>
        </w:rPr>
        <w:t>日</w:t>
      </w:r>
      <w:r w:rsidRPr="00245F49">
        <w:rPr>
          <w:rFonts w:ascii="Verdana" w:eastAsia="宋体" w:hAnsi="Verdana" w:cs="宋体"/>
          <w:color w:val="666666"/>
          <w:kern w:val="0"/>
          <w:sz w:val="18"/>
          <w:szCs w:val="18"/>
        </w:rPr>
        <w:t xml:space="preserve"> 11:33  </w:t>
      </w:r>
      <w:r w:rsidRPr="00245F49">
        <w:rPr>
          <w:rFonts w:ascii="Verdana" w:eastAsia="宋体" w:hAnsi="Verdana" w:cs="宋体"/>
          <w:color w:val="666666"/>
          <w:kern w:val="0"/>
          <w:sz w:val="18"/>
          <w:szCs w:val="18"/>
        </w:rPr>
        <w:t>点击：</w:t>
      </w:r>
      <w:r w:rsidRPr="00245F49">
        <w:rPr>
          <w:rFonts w:ascii="Verdana" w:eastAsia="宋体" w:hAnsi="Verdana" w:cs="宋体"/>
          <w:color w:val="666666"/>
          <w:kern w:val="0"/>
          <w:sz w:val="18"/>
          <w:szCs w:val="18"/>
        </w:rPr>
        <w:t>[</w:t>
      </w:r>
      <w:r w:rsidRPr="00245F49">
        <w:rPr>
          <w:rFonts w:ascii="Verdana" w:eastAsia="宋体" w:hAnsi="Verdana" w:cs="宋体"/>
          <w:color w:val="888888"/>
          <w:kern w:val="0"/>
          <w:sz w:val="18"/>
          <w:szCs w:val="18"/>
        </w:rPr>
        <w:t>1005</w:t>
      </w:r>
      <w:r w:rsidRPr="00245F49">
        <w:rPr>
          <w:rFonts w:ascii="Verdana" w:eastAsia="宋体" w:hAnsi="Verdana" w:cs="宋体"/>
          <w:color w:val="666666"/>
          <w:kern w:val="0"/>
          <w:sz w:val="18"/>
          <w:szCs w:val="18"/>
        </w:rPr>
        <w:t>]</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根据重庆三峡学院数学与统计学院（三峡大数据学院）（以下简称数统学院</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复试工作安排，现将调剂复试（第一批）工作有关事项通知如下：</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一、复试名单</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数学（学硕）调剂复试（第一批）名单见附件。</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二、复试方式</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现场复试。</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三、复试时间、地点及要求</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（一）数学（学硕）调剂复试（第一批）</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1.</w:t>
      </w:r>
      <w:r w:rsidRPr="00245F49">
        <w:rPr>
          <w:rFonts w:ascii="Verdana" w:eastAsia="宋体" w:hAnsi="Verdana" w:cs="宋体"/>
          <w:color w:val="666666"/>
          <w:kern w:val="0"/>
          <w:szCs w:val="21"/>
        </w:rPr>
        <w:t>复试报到</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时间：</w:t>
      </w:r>
      <w:r w:rsidRPr="00245F49">
        <w:rPr>
          <w:rFonts w:ascii="Verdana" w:eastAsia="宋体" w:hAnsi="Verdana" w:cs="宋体"/>
          <w:color w:val="666666"/>
          <w:kern w:val="0"/>
          <w:szCs w:val="21"/>
        </w:rPr>
        <w:t>4</w:t>
      </w:r>
      <w:r w:rsidRPr="00245F49">
        <w:rPr>
          <w:rFonts w:ascii="Verdana" w:eastAsia="宋体" w:hAnsi="Verdana" w:cs="宋体"/>
          <w:color w:val="666666"/>
          <w:kern w:val="0"/>
          <w:szCs w:val="21"/>
        </w:rPr>
        <w:t>月</w:t>
      </w:r>
      <w:r w:rsidRPr="00245F49">
        <w:rPr>
          <w:rFonts w:ascii="Verdana" w:eastAsia="宋体" w:hAnsi="Verdana" w:cs="宋体"/>
          <w:color w:val="666666"/>
          <w:kern w:val="0"/>
          <w:szCs w:val="21"/>
        </w:rPr>
        <w:t>10</w:t>
      </w:r>
      <w:r w:rsidRPr="00245F49">
        <w:rPr>
          <w:rFonts w:ascii="Verdana" w:eastAsia="宋体" w:hAnsi="Verdana" w:cs="宋体"/>
          <w:color w:val="666666"/>
          <w:kern w:val="0"/>
          <w:szCs w:val="21"/>
        </w:rPr>
        <w:t>日</w:t>
      </w:r>
      <w:r w:rsidRPr="00245F49">
        <w:rPr>
          <w:rFonts w:ascii="Verdana" w:eastAsia="宋体" w:hAnsi="Verdana" w:cs="宋体"/>
          <w:color w:val="666666"/>
          <w:kern w:val="0"/>
          <w:szCs w:val="21"/>
        </w:rPr>
        <w:t>15:00-17:30</w:t>
      </w:r>
      <w:r w:rsidRPr="00245F49">
        <w:rPr>
          <w:rFonts w:ascii="Verdana" w:eastAsia="宋体" w:hAnsi="Verdana" w:cs="宋体"/>
          <w:color w:val="666666"/>
          <w:kern w:val="0"/>
          <w:szCs w:val="21"/>
        </w:rPr>
        <w:t>，地点：</w:t>
      </w:r>
      <w:proofErr w:type="gramStart"/>
      <w:r w:rsidRPr="00245F49">
        <w:rPr>
          <w:rFonts w:ascii="Verdana" w:eastAsia="宋体" w:hAnsi="Verdana" w:cs="宋体"/>
          <w:color w:val="666666"/>
          <w:kern w:val="0"/>
          <w:szCs w:val="21"/>
        </w:rPr>
        <w:t>明辨楼</w:t>
      </w:r>
      <w:proofErr w:type="gramEnd"/>
      <w:r w:rsidRPr="00245F49">
        <w:rPr>
          <w:rFonts w:ascii="Verdana" w:eastAsia="宋体" w:hAnsi="Verdana" w:cs="宋体"/>
          <w:color w:val="666666"/>
          <w:kern w:val="0"/>
          <w:szCs w:val="21"/>
        </w:rPr>
        <w:t>1-110</w:t>
      </w:r>
      <w:r w:rsidRPr="00245F49">
        <w:rPr>
          <w:rFonts w:ascii="Verdana" w:eastAsia="宋体" w:hAnsi="Verdana" w:cs="宋体"/>
          <w:color w:val="666666"/>
          <w:kern w:val="0"/>
          <w:szCs w:val="21"/>
        </w:rPr>
        <w:t>室</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2.</w:t>
      </w:r>
      <w:r w:rsidRPr="00245F49">
        <w:rPr>
          <w:rFonts w:ascii="Verdana" w:eastAsia="宋体" w:hAnsi="Verdana" w:cs="宋体"/>
          <w:color w:val="666666"/>
          <w:kern w:val="0"/>
          <w:szCs w:val="21"/>
        </w:rPr>
        <w:t>报到资格复核</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时间：</w:t>
      </w:r>
      <w:r w:rsidRPr="00245F49">
        <w:rPr>
          <w:rFonts w:ascii="Verdana" w:eastAsia="宋体" w:hAnsi="Verdana" w:cs="宋体"/>
          <w:color w:val="666666"/>
          <w:kern w:val="0"/>
          <w:szCs w:val="21"/>
        </w:rPr>
        <w:t>4</w:t>
      </w:r>
      <w:r w:rsidRPr="00245F49">
        <w:rPr>
          <w:rFonts w:ascii="Verdana" w:eastAsia="宋体" w:hAnsi="Verdana" w:cs="宋体"/>
          <w:color w:val="666666"/>
          <w:kern w:val="0"/>
          <w:szCs w:val="21"/>
        </w:rPr>
        <w:t>月</w:t>
      </w:r>
      <w:r w:rsidRPr="00245F49">
        <w:rPr>
          <w:rFonts w:ascii="Verdana" w:eastAsia="宋体" w:hAnsi="Verdana" w:cs="宋体"/>
          <w:color w:val="666666"/>
          <w:kern w:val="0"/>
          <w:szCs w:val="21"/>
        </w:rPr>
        <w:t>10</w:t>
      </w:r>
      <w:r w:rsidRPr="00245F49">
        <w:rPr>
          <w:rFonts w:ascii="Verdana" w:eastAsia="宋体" w:hAnsi="Verdana" w:cs="宋体"/>
          <w:color w:val="666666"/>
          <w:kern w:val="0"/>
          <w:szCs w:val="21"/>
        </w:rPr>
        <w:t>日</w:t>
      </w:r>
      <w:r w:rsidRPr="00245F49">
        <w:rPr>
          <w:rFonts w:ascii="Verdana" w:eastAsia="宋体" w:hAnsi="Verdana" w:cs="宋体"/>
          <w:color w:val="666666"/>
          <w:kern w:val="0"/>
          <w:szCs w:val="21"/>
        </w:rPr>
        <w:t>15:00-17:30</w:t>
      </w:r>
      <w:r w:rsidRPr="00245F49">
        <w:rPr>
          <w:rFonts w:ascii="Verdana" w:eastAsia="宋体" w:hAnsi="Verdana" w:cs="宋体"/>
          <w:color w:val="666666"/>
          <w:kern w:val="0"/>
          <w:szCs w:val="21"/>
        </w:rPr>
        <w:t>，地点：</w:t>
      </w:r>
      <w:proofErr w:type="gramStart"/>
      <w:r w:rsidRPr="00245F49">
        <w:rPr>
          <w:rFonts w:ascii="Verdana" w:eastAsia="宋体" w:hAnsi="Verdana" w:cs="宋体"/>
          <w:color w:val="666666"/>
          <w:kern w:val="0"/>
          <w:szCs w:val="21"/>
        </w:rPr>
        <w:t>明辨楼</w:t>
      </w:r>
      <w:proofErr w:type="gramEnd"/>
      <w:r w:rsidRPr="00245F49">
        <w:rPr>
          <w:rFonts w:ascii="Verdana" w:eastAsia="宋体" w:hAnsi="Verdana" w:cs="宋体"/>
          <w:color w:val="666666"/>
          <w:kern w:val="0"/>
          <w:szCs w:val="21"/>
        </w:rPr>
        <w:t>1-110</w:t>
      </w:r>
      <w:r w:rsidRPr="00245F49">
        <w:rPr>
          <w:rFonts w:ascii="Verdana" w:eastAsia="宋体" w:hAnsi="Verdana" w:cs="宋体"/>
          <w:color w:val="666666"/>
          <w:kern w:val="0"/>
          <w:szCs w:val="21"/>
        </w:rPr>
        <w:t>室</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3.</w:t>
      </w:r>
      <w:r w:rsidRPr="00245F49">
        <w:rPr>
          <w:rFonts w:ascii="Verdana" w:eastAsia="宋体" w:hAnsi="Verdana" w:cs="宋体"/>
          <w:color w:val="666666"/>
          <w:kern w:val="0"/>
          <w:szCs w:val="21"/>
        </w:rPr>
        <w:t>专业课知识笔试</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时间：</w:t>
      </w:r>
      <w:r w:rsidRPr="00245F49">
        <w:rPr>
          <w:rFonts w:ascii="Verdana" w:eastAsia="宋体" w:hAnsi="Verdana" w:cs="宋体"/>
          <w:color w:val="666666"/>
          <w:kern w:val="0"/>
          <w:szCs w:val="21"/>
        </w:rPr>
        <w:t>4</w:t>
      </w:r>
      <w:r w:rsidRPr="00245F49">
        <w:rPr>
          <w:rFonts w:ascii="Verdana" w:eastAsia="宋体" w:hAnsi="Verdana" w:cs="宋体"/>
          <w:color w:val="666666"/>
          <w:kern w:val="0"/>
          <w:szCs w:val="21"/>
        </w:rPr>
        <w:t>月</w:t>
      </w:r>
      <w:r w:rsidRPr="00245F49">
        <w:rPr>
          <w:rFonts w:ascii="Verdana" w:eastAsia="宋体" w:hAnsi="Verdana" w:cs="宋体"/>
          <w:color w:val="666666"/>
          <w:kern w:val="0"/>
          <w:szCs w:val="21"/>
        </w:rPr>
        <w:t>11</w:t>
      </w:r>
      <w:r w:rsidRPr="00245F49">
        <w:rPr>
          <w:rFonts w:ascii="Verdana" w:eastAsia="宋体" w:hAnsi="Verdana" w:cs="宋体"/>
          <w:color w:val="666666"/>
          <w:kern w:val="0"/>
          <w:szCs w:val="21"/>
        </w:rPr>
        <w:t>日</w:t>
      </w:r>
      <w:r w:rsidRPr="00245F49">
        <w:rPr>
          <w:rFonts w:ascii="Verdana" w:eastAsia="宋体" w:hAnsi="Verdana" w:cs="宋体"/>
          <w:color w:val="666666"/>
          <w:kern w:val="0"/>
          <w:szCs w:val="21"/>
        </w:rPr>
        <w:t>10:20-12:20</w:t>
      </w:r>
      <w:r w:rsidRPr="00245F49">
        <w:rPr>
          <w:rFonts w:ascii="Verdana" w:eastAsia="宋体" w:hAnsi="Verdana" w:cs="宋体"/>
          <w:color w:val="666666"/>
          <w:kern w:val="0"/>
          <w:szCs w:val="21"/>
        </w:rPr>
        <w:t>，地点：</w:t>
      </w:r>
      <w:proofErr w:type="gramStart"/>
      <w:r w:rsidRPr="00245F49">
        <w:rPr>
          <w:rFonts w:ascii="Verdana" w:eastAsia="宋体" w:hAnsi="Verdana" w:cs="宋体"/>
          <w:color w:val="666666"/>
          <w:kern w:val="0"/>
          <w:szCs w:val="21"/>
        </w:rPr>
        <w:t>明辨楼</w:t>
      </w:r>
      <w:proofErr w:type="gramEnd"/>
      <w:r w:rsidRPr="00245F49">
        <w:rPr>
          <w:rFonts w:ascii="Verdana" w:eastAsia="宋体" w:hAnsi="Verdana" w:cs="宋体"/>
          <w:color w:val="666666"/>
          <w:kern w:val="0"/>
          <w:szCs w:val="21"/>
        </w:rPr>
        <w:t>1-419</w:t>
      </w:r>
      <w:r w:rsidRPr="00245F49">
        <w:rPr>
          <w:rFonts w:ascii="Verdana" w:eastAsia="宋体" w:hAnsi="Verdana" w:cs="宋体"/>
          <w:color w:val="666666"/>
          <w:kern w:val="0"/>
          <w:szCs w:val="21"/>
        </w:rPr>
        <w:t>室</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4.</w:t>
      </w:r>
      <w:r w:rsidRPr="00245F49">
        <w:rPr>
          <w:rFonts w:ascii="Verdana" w:eastAsia="宋体" w:hAnsi="Verdana" w:cs="宋体"/>
          <w:color w:val="666666"/>
          <w:kern w:val="0"/>
          <w:szCs w:val="21"/>
        </w:rPr>
        <w:t>综合素质及能力面试、外国语听力和口语测试</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时间：</w:t>
      </w:r>
      <w:r w:rsidRPr="00245F49">
        <w:rPr>
          <w:rFonts w:ascii="Verdana" w:eastAsia="宋体" w:hAnsi="Verdana" w:cs="宋体"/>
          <w:color w:val="666666"/>
          <w:kern w:val="0"/>
          <w:szCs w:val="21"/>
        </w:rPr>
        <w:t>4</w:t>
      </w:r>
      <w:r w:rsidRPr="00245F49">
        <w:rPr>
          <w:rFonts w:ascii="Verdana" w:eastAsia="宋体" w:hAnsi="Verdana" w:cs="宋体"/>
          <w:color w:val="666666"/>
          <w:kern w:val="0"/>
          <w:szCs w:val="21"/>
        </w:rPr>
        <w:t>月</w:t>
      </w:r>
      <w:r w:rsidRPr="00245F49">
        <w:rPr>
          <w:rFonts w:ascii="Verdana" w:eastAsia="宋体" w:hAnsi="Verdana" w:cs="宋体"/>
          <w:color w:val="666666"/>
          <w:kern w:val="0"/>
          <w:szCs w:val="21"/>
        </w:rPr>
        <w:t>11</w:t>
      </w:r>
      <w:r w:rsidRPr="00245F49">
        <w:rPr>
          <w:rFonts w:ascii="Verdana" w:eastAsia="宋体" w:hAnsi="Verdana" w:cs="宋体"/>
          <w:color w:val="666666"/>
          <w:kern w:val="0"/>
          <w:szCs w:val="21"/>
        </w:rPr>
        <w:t>日</w:t>
      </w:r>
      <w:r w:rsidRPr="00245F49">
        <w:rPr>
          <w:rFonts w:ascii="Verdana" w:eastAsia="宋体" w:hAnsi="Verdana" w:cs="宋体"/>
          <w:color w:val="666666"/>
          <w:kern w:val="0"/>
          <w:szCs w:val="21"/>
        </w:rPr>
        <w:t>14:20-18:30</w:t>
      </w:r>
      <w:r w:rsidRPr="00245F49">
        <w:rPr>
          <w:rFonts w:ascii="Verdana" w:eastAsia="宋体" w:hAnsi="Verdana" w:cs="宋体"/>
          <w:color w:val="666666"/>
          <w:kern w:val="0"/>
          <w:szCs w:val="21"/>
        </w:rPr>
        <w:t>，地点：</w:t>
      </w:r>
      <w:proofErr w:type="gramStart"/>
      <w:r w:rsidRPr="00245F49">
        <w:rPr>
          <w:rFonts w:ascii="Verdana" w:eastAsia="宋体" w:hAnsi="Verdana" w:cs="宋体"/>
          <w:color w:val="666666"/>
          <w:kern w:val="0"/>
          <w:szCs w:val="21"/>
        </w:rPr>
        <w:t>明辨楼</w:t>
      </w:r>
      <w:proofErr w:type="gramEnd"/>
      <w:r w:rsidRPr="00245F49">
        <w:rPr>
          <w:rFonts w:ascii="Verdana" w:eastAsia="宋体" w:hAnsi="Verdana" w:cs="宋体"/>
          <w:color w:val="666666"/>
          <w:kern w:val="0"/>
          <w:szCs w:val="21"/>
        </w:rPr>
        <w:t>1-104</w:t>
      </w:r>
      <w:r w:rsidRPr="00245F49">
        <w:rPr>
          <w:rFonts w:ascii="Verdana" w:eastAsia="宋体" w:hAnsi="Verdana" w:cs="宋体"/>
          <w:color w:val="666666"/>
          <w:kern w:val="0"/>
          <w:szCs w:val="21"/>
        </w:rPr>
        <w:t>室</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四、加分政策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详见《教育部管理规定》第五十九条。符合加分条件的考生须在复试前将相关证明材料及时上传到邮箱：</w:t>
      </w:r>
      <w:r w:rsidRPr="00245F49">
        <w:rPr>
          <w:rFonts w:ascii="Verdana" w:eastAsia="宋体" w:hAnsi="Verdana" w:cs="宋体"/>
          <w:color w:val="666666"/>
          <w:kern w:val="0"/>
          <w:szCs w:val="21"/>
        </w:rPr>
        <w:t>1837026336@qq.com</w:t>
      </w:r>
      <w:r w:rsidRPr="00245F49">
        <w:rPr>
          <w:rFonts w:ascii="Verdana" w:eastAsia="宋体" w:hAnsi="Verdana" w:cs="宋体"/>
          <w:color w:val="666666"/>
          <w:kern w:val="0"/>
          <w:szCs w:val="21"/>
        </w:rPr>
        <w:t>，经研究生处审核无误后予以加分。</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五、资格审查</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学校根据《教育部管理规定》第五十四条要求，在复试前对考生进行身份和资格审查，请考生于复试前提交以下资格类材料，同时发送到数统学院研究生招生联系人邮箱：</w:t>
      </w:r>
      <w:r w:rsidRPr="00245F49">
        <w:rPr>
          <w:rFonts w:ascii="Verdana" w:eastAsia="宋体" w:hAnsi="Verdana" w:cs="宋体"/>
          <w:color w:val="666666"/>
          <w:kern w:val="0"/>
          <w:szCs w:val="21"/>
        </w:rPr>
        <w:t>1837026336@qq.com</w:t>
      </w:r>
      <w:r w:rsidRPr="00245F49">
        <w:rPr>
          <w:rFonts w:ascii="Verdana" w:eastAsia="宋体" w:hAnsi="Verdana" w:cs="宋体"/>
          <w:color w:val="666666"/>
          <w:kern w:val="0"/>
          <w:szCs w:val="21"/>
        </w:rPr>
        <w:t>，材料原件在复试报到时审查。</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（一）初试准考证；</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（二）有效身份证；</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（三）往届生毕业证书、学位证书，应届本科毕业生学生证；</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（四）报考</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退役大学生士兵</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专项计划考生还须提交《入伍批准书》《退出现役证》；</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（五）考生大学期间的成绩单（应届本科毕业生由所在学校教务部门提供并加盖公章；非应届生由考生档案所在单位人事部门提供并加盖公章或毕业学校教务部门提供并加盖公章）；</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（六）重庆三峡学院硕士研究生思想政治品德考核表（下载地址：</w:t>
      </w:r>
      <w:r w:rsidRPr="00245F49">
        <w:rPr>
          <w:rFonts w:ascii="Verdana" w:eastAsia="宋体" w:hAnsi="Verdana" w:cs="宋体"/>
          <w:color w:val="666666"/>
          <w:kern w:val="0"/>
          <w:szCs w:val="21"/>
        </w:rPr>
        <w:t>https://www.sanxiau.edu.cn/yjsy/info/1063/5084.htm</w:t>
      </w:r>
      <w:r w:rsidRPr="00245F49">
        <w:rPr>
          <w:rFonts w:ascii="Verdana" w:eastAsia="宋体" w:hAnsi="Verdana" w:cs="宋体"/>
          <w:color w:val="666666"/>
          <w:kern w:val="0"/>
          <w:szCs w:val="21"/>
        </w:rPr>
        <w:t>）；</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（七）重庆三峡学院</w:t>
      </w:r>
      <w:r w:rsidRPr="00245F49">
        <w:rPr>
          <w:rFonts w:ascii="Verdana" w:eastAsia="宋体" w:hAnsi="Verdana" w:cs="宋体"/>
          <w:color w:val="666666"/>
          <w:kern w:val="0"/>
          <w:szCs w:val="21"/>
        </w:rPr>
        <w:t>2023</w:t>
      </w:r>
      <w:r w:rsidRPr="00245F49">
        <w:rPr>
          <w:rFonts w:ascii="Verdana" w:eastAsia="宋体" w:hAnsi="Verdana" w:cs="宋体"/>
          <w:color w:val="666666"/>
          <w:kern w:val="0"/>
          <w:szCs w:val="21"/>
        </w:rPr>
        <w:t>年硕士研究生复试考生承诺书（下载地址：</w:t>
      </w:r>
      <w:r w:rsidRPr="00245F49">
        <w:rPr>
          <w:rFonts w:ascii="Verdana" w:eastAsia="宋体" w:hAnsi="Verdana" w:cs="宋体"/>
          <w:color w:val="666666"/>
          <w:kern w:val="0"/>
          <w:szCs w:val="21"/>
        </w:rPr>
        <w:t>https://www.sanxiau.edu.cn/yjsy/info/1063/5353.htm</w:t>
      </w:r>
      <w:r w:rsidRPr="00245F49">
        <w:rPr>
          <w:rFonts w:ascii="Verdana" w:eastAsia="宋体" w:hAnsi="Verdana" w:cs="宋体"/>
          <w:color w:val="666666"/>
          <w:kern w:val="0"/>
          <w:szCs w:val="21"/>
        </w:rPr>
        <w:t>）；</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（八）学历（学籍）认证报告（未通过学历（学籍）审核者须提供，可</w:t>
      </w:r>
      <w:proofErr w:type="gramStart"/>
      <w:r w:rsidRPr="00245F49">
        <w:rPr>
          <w:rFonts w:ascii="Verdana" w:eastAsia="宋体" w:hAnsi="Verdana" w:cs="宋体"/>
          <w:color w:val="666666"/>
          <w:kern w:val="0"/>
          <w:szCs w:val="21"/>
        </w:rPr>
        <w:t>在学信网</w:t>
      </w:r>
      <w:proofErr w:type="gramEnd"/>
      <w:r w:rsidRPr="00245F49">
        <w:rPr>
          <w:rFonts w:ascii="Verdana" w:eastAsia="宋体" w:hAnsi="Verdana" w:cs="宋体"/>
          <w:color w:val="666666"/>
          <w:kern w:val="0"/>
          <w:szCs w:val="21"/>
        </w:rPr>
        <w:t>打印）；</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（九）反映考生自身能力与水平的相关证明材料（如论文、获奖材料等，享受加分政策的考生，应主动申报并提供相关证明材料）。</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六、体检要求</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学校根据《教育部管理规定》第六十条，在考生拟录取后组织进行。</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lastRenderedPageBreak/>
        <w:t>体检标准参照教育部、卫生部、中国残疾人联合会关于印发《普通高等学校招生体检工作指导意见》（教学〔</w:t>
      </w:r>
      <w:r w:rsidRPr="00245F49">
        <w:rPr>
          <w:rFonts w:ascii="Verdana" w:eastAsia="宋体" w:hAnsi="Verdana" w:cs="宋体"/>
          <w:color w:val="666666"/>
          <w:kern w:val="0"/>
          <w:szCs w:val="21"/>
        </w:rPr>
        <w:t>2003</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3</w:t>
      </w:r>
      <w:r w:rsidRPr="00245F49">
        <w:rPr>
          <w:rFonts w:ascii="Verdana" w:eastAsia="宋体" w:hAnsi="Verdana" w:cs="宋体"/>
          <w:color w:val="666666"/>
          <w:kern w:val="0"/>
          <w:szCs w:val="21"/>
        </w:rPr>
        <w:t>号）、《教育部办公厅、卫生部办公厅关于普通高等学校招生学生入学身体检查取消乙肝项目检测有关问题的通知》（教学厅〔</w:t>
      </w:r>
      <w:r w:rsidRPr="00245F49">
        <w:rPr>
          <w:rFonts w:ascii="Verdana" w:eastAsia="宋体" w:hAnsi="Verdana" w:cs="宋体"/>
          <w:color w:val="666666"/>
          <w:kern w:val="0"/>
          <w:szCs w:val="21"/>
        </w:rPr>
        <w:t>2010</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2</w:t>
      </w:r>
      <w:r w:rsidRPr="00245F49">
        <w:rPr>
          <w:rFonts w:ascii="Verdana" w:eastAsia="宋体" w:hAnsi="Verdana" w:cs="宋体"/>
          <w:color w:val="666666"/>
          <w:kern w:val="0"/>
          <w:szCs w:val="21"/>
        </w:rPr>
        <w:t>号）规定执行。</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七、复试缴费</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根据《重庆市物价局、重庆市财政局关于重庆市研究生招生考试收费及有关问题的通知》（</w:t>
      </w:r>
      <w:proofErr w:type="gramStart"/>
      <w:r w:rsidRPr="00245F49">
        <w:rPr>
          <w:rFonts w:ascii="Verdana" w:eastAsia="宋体" w:hAnsi="Verdana" w:cs="宋体"/>
          <w:color w:val="666666"/>
          <w:kern w:val="0"/>
          <w:szCs w:val="21"/>
        </w:rPr>
        <w:t>渝价【</w:t>
      </w:r>
      <w:r w:rsidRPr="00245F49">
        <w:rPr>
          <w:rFonts w:ascii="Verdana" w:eastAsia="宋体" w:hAnsi="Verdana" w:cs="宋体"/>
          <w:color w:val="666666"/>
          <w:kern w:val="0"/>
          <w:szCs w:val="21"/>
        </w:rPr>
        <w:t>2013</w:t>
      </w:r>
      <w:r w:rsidRPr="00245F49">
        <w:rPr>
          <w:rFonts w:ascii="Verdana" w:eastAsia="宋体" w:hAnsi="Verdana" w:cs="宋体"/>
          <w:color w:val="666666"/>
          <w:kern w:val="0"/>
          <w:szCs w:val="21"/>
        </w:rPr>
        <w:t>】</w:t>
      </w:r>
      <w:proofErr w:type="gramEnd"/>
      <w:r w:rsidRPr="00245F49">
        <w:rPr>
          <w:rFonts w:ascii="Verdana" w:eastAsia="宋体" w:hAnsi="Verdana" w:cs="宋体"/>
          <w:color w:val="666666"/>
          <w:kern w:val="0"/>
          <w:szCs w:val="21"/>
        </w:rPr>
        <w:t>310</w:t>
      </w:r>
      <w:r w:rsidRPr="00245F49">
        <w:rPr>
          <w:rFonts w:ascii="Verdana" w:eastAsia="宋体" w:hAnsi="Verdana" w:cs="宋体"/>
          <w:color w:val="666666"/>
          <w:kern w:val="0"/>
          <w:szCs w:val="21"/>
        </w:rPr>
        <w:t>号）文件精神，每生</w:t>
      </w:r>
      <w:r w:rsidRPr="00245F49">
        <w:rPr>
          <w:rFonts w:ascii="Verdana" w:eastAsia="宋体" w:hAnsi="Verdana" w:cs="宋体"/>
          <w:color w:val="666666"/>
          <w:kern w:val="0"/>
          <w:szCs w:val="21"/>
        </w:rPr>
        <w:t>150</w:t>
      </w:r>
      <w:r w:rsidRPr="00245F49">
        <w:rPr>
          <w:rFonts w:ascii="Verdana" w:eastAsia="宋体" w:hAnsi="Verdana" w:cs="宋体"/>
          <w:color w:val="666666"/>
          <w:kern w:val="0"/>
          <w:szCs w:val="21"/>
        </w:rPr>
        <w:t>元。考生复试报到时通过各招生学院提供的财务统一收费二</w:t>
      </w:r>
      <w:proofErr w:type="gramStart"/>
      <w:r w:rsidRPr="00245F49">
        <w:rPr>
          <w:rFonts w:ascii="Verdana" w:eastAsia="宋体" w:hAnsi="Verdana" w:cs="宋体"/>
          <w:color w:val="666666"/>
          <w:kern w:val="0"/>
          <w:szCs w:val="21"/>
        </w:rPr>
        <w:t>维码扫码</w:t>
      </w:r>
      <w:proofErr w:type="gramEnd"/>
      <w:r w:rsidRPr="00245F49">
        <w:rPr>
          <w:rFonts w:ascii="Verdana" w:eastAsia="宋体" w:hAnsi="Verdana" w:cs="宋体"/>
          <w:color w:val="666666"/>
          <w:kern w:val="0"/>
          <w:szCs w:val="21"/>
        </w:rPr>
        <w:t>缴纳，请考生妥善保存缴费凭证。我校复试期间不再收取其他任何费用，请考生勿向任何机构和个人打款，谨防上当受骗。</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八、复试内容</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（一）笔试</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1.</w:t>
      </w:r>
      <w:r w:rsidRPr="00245F49">
        <w:rPr>
          <w:rFonts w:ascii="Verdana" w:eastAsia="宋体" w:hAnsi="Verdana" w:cs="宋体"/>
          <w:color w:val="666666"/>
          <w:kern w:val="0"/>
          <w:szCs w:val="21"/>
        </w:rPr>
        <w:t>专业课知识测试（满分</w:t>
      </w:r>
      <w:r w:rsidRPr="00245F49">
        <w:rPr>
          <w:rFonts w:ascii="Verdana" w:eastAsia="宋体" w:hAnsi="Verdana" w:cs="宋体"/>
          <w:color w:val="666666"/>
          <w:kern w:val="0"/>
          <w:szCs w:val="21"/>
        </w:rPr>
        <w:t>100</w:t>
      </w:r>
      <w:r w:rsidRPr="00245F49">
        <w:rPr>
          <w:rFonts w:ascii="Verdana" w:eastAsia="宋体" w:hAnsi="Verdana" w:cs="宋体"/>
          <w:color w:val="666666"/>
          <w:kern w:val="0"/>
          <w:szCs w:val="21"/>
        </w:rPr>
        <w:t>分）</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《概率论与数理统计》专业知识测试。</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2.</w:t>
      </w:r>
      <w:r w:rsidRPr="00245F49">
        <w:rPr>
          <w:rFonts w:ascii="Verdana" w:eastAsia="宋体" w:hAnsi="Verdana" w:cs="宋体"/>
          <w:color w:val="666666"/>
          <w:kern w:val="0"/>
          <w:szCs w:val="21"/>
        </w:rPr>
        <w:t>同等学力加试。参加同等学力考生加试科目：《复变函数》和《解析几何》。加试科目不计入复试总成绩，满分均为</w:t>
      </w:r>
      <w:r w:rsidRPr="00245F49">
        <w:rPr>
          <w:rFonts w:ascii="Verdana" w:eastAsia="宋体" w:hAnsi="Verdana" w:cs="宋体"/>
          <w:color w:val="666666"/>
          <w:kern w:val="0"/>
          <w:szCs w:val="21"/>
        </w:rPr>
        <w:t>100</w:t>
      </w:r>
      <w:r w:rsidRPr="00245F49">
        <w:rPr>
          <w:rFonts w:ascii="Verdana" w:eastAsia="宋体" w:hAnsi="Verdana" w:cs="宋体"/>
          <w:color w:val="666666"/>
          <w:kern w:val="0"/>
          <w:szCs w:val="21"/>
        </w:rPr>
        <w:t>分，加试科目不及格者（成绩低于</w:t>
      </w:r>
      <w:r w:rsidRPr="00245F49">
        <w:rPr>
          <w:rFonts w:ascii="Verdana" w:eastAsia="宋体" w:hAnsi="Verdana" w:cs="宋体"/>
          <w:color w:val="666666"/>
          <w:kern w:val="0"/>
          <w:szCs w:val="21"/>
        </w:rPr>
        <w:t>60</w:t>
      </w:r>
      <w:r w:rsidRPr="00245F49">
        <w:rPr>
          <w:rFonts w:ascii="Verdana" w:eastAsia="宋体" w:hAnsi="Verdana" w:cs="宋体"/>
          <w:color w:val="666666"/>
          <w:kern w:val="0"/>
          <w:szCs w:val="21"/>
        </w:rPr>
        <w:t>分），不予录取。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（二）面试</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1.</w:t>
      </w:r>
      <w:r w:rsidRPr="00245F49">
        <w:rPr>
          <w:rFonts w:ascii="Verdana" w:eastAsia="宋体" w:hAnsi="Verdana" w:cs="宋体"/>
          <w:color w:val="666666"/>
          <w:kern w:val="0"/>
          <w:szCs w:val="21"/>
        </w:rPr>
        <w:t>综合素质与能力测试。主要对考生德智体美劳全面考核，包括：思想政治情况，大学阶段学习情况及成绩，创新精神和创新能力，科研素养、社会实践（学生工作、社团活动、志愿服务等）或实际工作等表现情况，事业心、责任感、纪律性、协作性，身心健康情况，人文素养，举止、表达和礼仪等。满分为</w:t>
      </w:r>
      <w:r w:rsidRPr="00245F49">
        <w:rPr>
          <w:rFonts w:ascii="Verdana" w:eastAsia="宋体" w:hAnsi="Verdana" w:cs="宋体"/>
          <w:color w:val="666666"/>
          <w:kern w:val="0"/>
          <w:szCs w:val="21"/>
        </w:rPr>
        <w:t>100</w:t>
      </w:r>
      <w:r w:rsidRPr="00245F49">
        <w:rPr>
          <w:rFonts w:ascii="Verdana" w:eastAsia="宋体" w:hAnsi="Verdana" w:cs="宋体"/>
          <w:color w:val="666666"/>
          <w:kern w:val="0"/>
          <w:szCs w:val="21"/>
        </w:rPr>
        <w:t>分。</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2.</w:t>
      </w:r>
      <w:r w:rsidRPr="00245F49">
        <w:rPr>
          <w:rFonts w:ascii="Verdana" w:eastAsia="宋体" w:hAnsi="Verdana" w:cs="宋体"/>
          <w:color w:val="666666"/>
          <w:kern w:val="0"/>
          <w:szCs w:val="21"/>
        </w:rPr>
        <w:t>外国语听力及口语测试。由复试小组组织实施，内容包括公共外语和专业外语。满分为</w:t>
      </w:r>
      <w:r w:rsidRPr="00245F49">
        <w:rPr>
          <w:rFonts w:ascii="Verdana" w:eastAsia="宋体" w:hAnsi="Verdana" w:cs="宋体"/>
          <w:color w:val="666666"/>
          <w:kern w:val="0"/>
          <w:szCs w:val="21"/>
        </w:rPr>
        <w:t>100</w:t>
      </w:r>
      <w:r w:rsidRPr="00245F49">
        <w:rPr>
          <w:rFonts w:ascii="Verdana" w:eastAsia="宋体" w:hAnsi="Verdana" w:cs="宋体"/>
          <w:color w:val="666666"/>
          <w:kern w:val="0"/>
          <w:szCs w:val="21"/>
        </w:rPr>
        <w:t>分。</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九、复试总成绩、考试总成绩计算方法</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（一）复试总成绩</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（专业课知识笔试成绩</w:t>
      </w:r>
      <w:r w:rsidRPr="00245F49">
        <w:rPr>
          <w:rFonts w:ascii="Verdana" w:eastAsia="宋体" w:hAnsi="Verdana" w:cs="宋体"/>
          <w:color w:val="666666"/>
          <w:kern w:val="0"/>
          <w:szCs w:val="21"/>
        </w:rPr>
        <w:t>×40%</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（综合素质与能力面试成绩</w:t>
      </w:r>
      <w:r w:rsidRPr="00245F49">
        <w:rPr>
          <w:rFonts w:ascii="Verdana" w:eastAsia="宋体" w:hAnsi="Verdana" w:cs="宋体"/>
          <w:color w:val="666666"/>
          <w:kern w:val="0"/>
          <w:szCs w:val="21"/>
        </w:rPr>
        <w:t>×40%</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（外语口试及听力面试成绩</w:t>
      </w:r>
      <w:r w:rsidRPr="00245F49">
        <w:rPr>
          <w:rFonts w:ascii="Verdana" w:eastAsia="宋体" w:hAnsi="Verdana" w:cs="宋体"/>
          <w:color w:val="666666"/>
          <w:kern w:val="0"/>
          <w:szCs w:val="21"/>
        </w:rPr>
        <w:t>×20%</w:t>
      </w:r>
      <w:r w:rsidRPr="00245F49">
        <w:rPr>
          <w:rFonts w:ascii="Verdana" w:eastAsia="宋体" w:hAnsi="Verdana" w:cs="宋体"/>
          <w:color w:val="666666"/>
          <w:kern w:val="0"/>
          <w:szCs w:val="21"/>
        </w:rPr>
        <w:t>），复试总成绩满分为</w:t>
      </w:r>
      <w:r w:rsidRPr="00245F49">
        <w:rPr>
          <w:rFonts w:ascii="Verdana" w:eastAsia="宋体" w:hAnsi="Verdana" w:cs="宋体"/>
          <w:color w:val="666666"/>
          <w:kern w:val="0"/>
          <w:szCs w:val="21"/>
        </w:rPr>
        <w:t>100</w:t>
      </w:r>
      <w:r w:rsidRPr="00245F49">
        <w:rPr>
          <w:rFonts w:ascii="Verdana" w:eastAsia="宋体" w:hAnsi="Verdana" w:cs="宋体"/>
          <w:color w:val="666666"/>
          <w:kern w:val="0"/>
          <w:szCs w:val="21"/>
        </w:rPr>
        <w:t>分。复试不合格者（成绩低于</w:t>
      </w:r>
      <w:r w:rsidRPr="00245F49">
        <w:rPr>
          <w:rFonts w:ascii="Verdana" w:eastAsia="宋体" w:hAnsi="Verdana" w:cs="宋体"/>
          <w:color w:val="666666"/>
          <w:kern w:val="0"/>
          <w:szCs w:val="21"/>
        </w:rPr>
        <w:t>60</w:t>
      </w:r>
      <w:r w:rsidRPr="00245F49">
        <w:rPr>
          <w:rFonts w:ascii="Verdana" w:eastAsia="宋体" w:hAnsi="Verdana" w:cs="宋体"/>
          <w:color w:val="666666"/>
          <w:kern w:val="0"/>
          <w:szCs w:val="21"/>
        </w:rPr>
        <w:t>分），不予录取。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考试总成绩</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（初试总成绩</w:t>
      </w:r>
      <w:r w:rsidRPr="00245F49">
        <w:rPr>
          <w:rFonts w:ascii="Verdana" w:eastAsia="宋体" w:hAnsi="Verdana" w:cs="宋体"/>
          <w:color w:val="666666"/>
          <w:kern w:val="0"/>
          <w:szCs w:val="21"/>
        </w:rPr>
        <w:t>×40%</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（复试总成绩</w:t>
      </w:r>
      <w:r w:rsidRPr="00245F49">
        <w:rPr>
          <w:rFonts w:ascii="Verdana" w:eastAsia="宋体" w:hAnsi="Verdana" w:cs="宋体"/>
          <w:color w:val="666666"/>
          <w:kern w:val="0"/>
          <w:szCs w:val="21"/>
        </w:rPr>
        <w:t>×60%</w:t>
      </w:r>
      <w:r w:rsidRPr="00245F49">
        <w:rPr>
          <w:rFonts w:ascii="Verdana" w:eastAsia="宋体" w:hAnsi="Verdana" w:cs="宋体"/>
          <w:color w:val="666666"/>
          <w:kern w:val="0"/>
          <w:szCs w:val="21"/>
        </w:rPr>
        <w:t>），其中初试总成绩计算方法如下：</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统考科目总分为</w:t>
      </w:r>
      <w:r w:rsidRPr="00245F49">
        <w:rPr>
          <w:rFonts w:ascii="Verdana" w:eastAsia="宋体" w:hAnsi="Verdana" w:cs="宋体"/>
          <w:color w:val="666666"/>
          <w:kern w:val="0"/>
          <w:szCs w:val="21"/>
        </w:rPr>
        <w:t>200</w:t>
      </w:r>
      <w:r w:rsidRPr="00245F49">
        <w:rPr>
          <w:rFonts w:ascii="Verdana" w:eastAsia="宋体" w:hAnsi="Verdana" w:cs="宋体"/>
          <w:color w:val="666666"/>
          <w:kern w:val="0"/>
          <w:szCs w:val="21"/>
        </w:rPr>
        <w:t>分：初试总成绩</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统考科目总成绩</w:t>
      </w:r>
      <w:r w:rsidRPr="00245F49">
        <w:rPr>
          <w:rFonts w:ascii="Verdana" w:eastAsia="宋体" w:hAnsi="Verdana" w:cs="宋体"/>
          <w:color w:val="666666"/>
          <w:kern w:val="0"/>
          <w:szCs w:val="21"/>
        </w:rPr>
        <w:t>/2</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br/>
        <w:t xml:space="preserve">  </w:t>
      </w:r>
      <w:r w:rsidRPr="00245F49">
        <w:rPr>
          <w:rFonts w:ascii="Verdana" w:eastAsia="宋体" w:hAnsi="Verdana" w:cs="宋体"/>
          <w:color w:val="666666"/>
          <w:kern w:val="0"/>
          <w:szCs w:val="21"/>
        </w:rPr>
        <w:t>统考科目总分为</w:t>
      </w:r>
      <w:r w:rsidRPr="00245F49">
        <w:rPr>
          <w:rFonts w:ascii="Verdana" w:eastAsia="宋体" w:hAnsi="Verdana" w:cs="宋体"/>
          <w:color w:val="666666"/>
          <w:kern w:val="0"/>
          <w:szCs w:val="21"/>
        </w:rPr>
        <w:t>350</w:t>
      </w:r>
      <w:r w:rsidRPr="00245F49">
        <w:rPr>
          <w:rFonts w:ascii="Verdana" w:eastAsia="宋体" w:hAnsi="Verdana" w:cs="宋体"/>
          <w:color w:val="666666"/>
          <w:kern w:val="0"/>
          <w:szCs w:val="21"/>
        </w:rPr>
        <w:t>分：初试总成绩</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统考科目总成绩</w:t>
      </w:r>
      <w:r w:rsidRPr="00245F49">
        <w:rPr>
          <w:rFonts w:ascii="Verdana" w:eastAsia="宋体" w:hAnsi="Verdana" w:cs="宋体"/>
          <w:color w:val="666666"/>
          <w:kern w:val="0"/>
          <w:szCs w:val="21"/>
        </w:rPr>
        <w:t>/3.5</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br/>
        <w:t xml:space="preserve">  </w:t>
      </w:r>
      <w:r w:rsidRPr="00245F49">
        <w:rPr>
          <w:rFonts w:ascii="Verdana" w:eastAsia="宋体" w:hAnsi="Verdana" w:cs="宋体"/>
          <w:color w:val="666666"/>
          <w:kern w:val="0"/>
          <w:szCs w:val="21"/>
        </w:rPr>
        <w:t>统考科目总分为</w:t>
      </w:r>
      <w:r w:rsidRPr="00245F49">
        <w:rPr>
          <w:rFonts w:ascii="Verdana" w:eastAsia="宋体" w:hAnsi="Verdana" w:cs="宋体"/>
          <w:color w:val="666666"/>
          <w:kern w:val="0"/>
          <w:szCs w:val="21"/>
        </w:rPr>
        <w:t>300</w:t>
      </w:r>
      <w:r w:rsidRPr="00245F49">
        <w:rPr>
          <w:rFonts w:ascii="Verdana" w:eastAsia="宋体" w:hAnsi="Verdana" w:cs="宋体"/>
          <w:color w:val="666666"/>
          <w:kern w:val="0"/>
          <w:szCs w:val="21"/>
        </w:rPr>
        <w:t>分：初试总成绩</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统考科目总成绩</w:t>
      </w:r>
      <w:r w:rsidRPr="00245F49">
        <w:rPr>
          <w:rFonts w:ascii="Verdana" w:eastAsia="宋体" w:hAnsi="Verdana" w:cs="宋体"/>
          <w:color w:val="666666"/>
          <w:kern w:val="0"/>
          <w:szCs w:val="21"/>
        </w:rPr>
        <w:t>/3</w:t>
      </w:r>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br/>
        <w:t xml:space="preserve">  </w:t>
      </w:r>
      <w:r w:rsidRPr="00245F49">
        <w:rPr>
          <w:rFonts w:ascii="Verdana" w:eastAsia="宋体" w:hAnsi="Verdana" w:cs="宋体"/>
          <w:color w:val="666666"/>
          <w:kern w:val="0"/>
          <w:szCs w:val="21"/>
        </w:rPr>
        <w:t>其他情况：按上述计算方式，以此类推。</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十、录取原则</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（一）拟录取名单确定</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数统学院硕士研究生招生工作领导小组根据学校招生计划及考生初试和复试成绩、思想政治表现、身心健康状况等情况择优确定拟录取名单。拟录取名单一经确定，将在学校研究生处和数统学院网站上进行公示。</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1.</w:t>
      </w:r>
      <w:r w:rsidRPr="00245F49">
        <w:rPr>
          <w:rFonts w:ascii="Verdana" w:eastAsia="宋体" w:hAnsi="Verdana" w:cs="宋体"/>
          <w:color w:val="666666"/>
          <w:kern w:val="0"/>
          <w:szCs w:val="21"/>
        </w:rPr>
        <w:t>按考生考试总成绩由高到低排序，进行差额录取；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2.</w:t>
      </w:r>
      <w:r w:rsidRPr="00245F49">
        <w:rPr>
          <w:rFonts w:ascii="Verdana" w:eastAsia="宋体" w:hAnsi="Verdana" w:cs="宋体"/>
          <w:color w:val="666666"/>
          <w:kern w:val="0"/>
          <w:szCs w:val="21"/>
        </w:rPr>
        <w:t>考生考试总成绩相同时，复试总成绩高者优先录取。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（二）不予录取的情形</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1.</w:t>
      </w:r>
      <w:r w:rsidRPr="00245F49">
        <w:rPr>
          <w:rFonts w:ascii="Verdana" w:eastAsia="宋体" w:hAnsi="Verdana" w:cs="宋体"/>
          <w:color w:val="666666"/>
          <w:kern w:val="0"/>
          <w:szCs w:val="21"/>
        </w:rPr>
        <w:t>未进行资格审查或资格审查未通过者，不予录取。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2.</w:t>
      </w:r>
      <w:r w:rsidRPr="00245F49">
        <w:rPr>
          <w:rFonts w:ascii="Verdana" w:eastAsia="宋体" w:hAnsi="Verdana" w:cs="宋体"/>
          <w:color w:val="666666"/>
          <w:kern w:val="0"/>
          <w:szCs w:val="21"/>
        </w:rPr>
        <w:t>未参加复试者，不予录取。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3.</w:t>
      </w:r>
      <w:r w:rsidRPr="00245F49">
        <w:rPr>
          <w:rFonts w:ascii="Verdana" w:eastAsia="宋体" w:hAnsi="Verdana" w:cs="宋体"/>
          <w:color w:val="666666"/>
          <w:kern w:val="0"/>
          <w:szCs w:val="21"/>
        </w:rPr>
        <w:t>思想政治素质和品德考核不合格者，不予录取。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lastRenderedPageBreak/>
        <w:t>4.</w:t>
      </w:r>
      <w:r w:rsidRPr="00245F49">
        <w:rPr>
          <w:rFonts w:ascii="Verdana" w:eastAsia="宋体" w:hAnsi="Verdana" w:cs="宋体"/>
          <w:color w:val="666666"/>
          <w:kern w:val="0"/>
          <w:szCs w:val="21"/>
        </w:rPr>
        <w:t>复试笔试、面试环节任何一项不及格者（低于</w:t>
      </w:r>
      <w:r w:rsidRPr="00245F49">
        <w:rPr>
          <w:rFonts w:ascii="Verdana" w:eastAsia="宋体" w:hAnsi="Verdana" w:cs="宋体"/>
          <w:color w:val="666666"/>
          <w:kern w:val="0"/>
          <w:szCs w:val="21"/>
        </w:rPr>
        <w:t>60</w:t>
      </w:r>
      <w:r w:rsidRPr="00245F49">
        <w:rPr>
          <w:rFonts w:ascii="Verdana" w:eastAsia="宋体" w:hAnsi="Verdana" w:cs="宋体"/>
          <w:color w:val="666666"/>
          <w:kern w:val="0"/>
          <w:szCs w:val="21"/>
        </w:rPr>
        <w:t>分），不予录取。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5.</w:t>
      </w:r>
      <w:r w:rsidRPr="00245F49">
        <w:rPr>
          <w:rFonts w:ascii="Verdana" w:eastAsia="宋体" w:hAnsi="Verdana" w:cs="宋体"/>
          <w:color w:val="666666"/>
          <w:kern w:val="0"/>
          <w:szCs w:val="21"/>
        </w:rPr>
        <w:t>同等学力加试科目成绩不及格者（低于</w:t>
      </w:r>
      <w:r w:rsidRPr="00245F49">
        <w:rPr>
          <w:rFonts w:ascii="Verdana" w:eastAsia="宋体" w:hAnsi="Verdana" w:cs="宋体"/>
          <w:color w:val="666666"/>
          <w:kern w:val="0"/>
          <w:szCs w:val="21"/>
        </w:rPr>
        <w:t>60</w:t>
      </w:r>
      <w:r w:rsidRPr="00245F49">
        <w:rPr>
          <w:rFonts w:ascii="Verdana" w:eastAsia="宋体" w:hAnsi="Verdana" w:cs="宋体"/>
          <w:color w:val="666666"/>
          <w:kern w:val="0"/>
          <w:szCs w:val="21"/>
        </w:rPr>
        <w:t>分），不予录取。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6.</w:t>
      </w:r>
      <w:r w:rsidRPr="00245F49">
        <w:rPr>
          <w:rFonts w:ascii="Verdana" w:eastAsia="宋体" w:hAnsi="Verdana" w:cs="宋体"/>
          <w:color w:val="666666"/>
          <w:kern w:val="0"/>
          <w:szCs w:val="21"/>
        </w:rPr>
        <w:t>体检不合格者，不予录取。</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十一、复试纪律与监督</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一）若考生对复试成绩有异议且有充足理由，可于复试成绩公示期内以书面形式向数统学院研究生招生工作领导小组申诉，对申诉问题经调查属实的责成复试工作小组复议。若考生对复议结果仍有异议，由学校研究生处组织复议。</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（二）学校纪检监察室、学院复试录取工作督查组对复试、录取工作进行监督，并受理对学校工作人员违纪违规问题的举报。受理举报邮箱：</w:t>
      </w:r>
      <w:r w:rsidRPr="00245F49">
        <w:rPr>
          <w:rFonts w:ascii="Verdana" w:eastAsia="宋体" w:hAnsi="Verdana" w:cs="宋体"/>
          <w:color w:val="666666"/>
          <w:kern w:val="0"/>
          <w:szCs w:val="21"/>
        </w:rPr>
        <w:t>cqsxxyjcc@163.com</w:t>
      </w:r>
      <w:r w:rsidRPr="00245F49">
        <w:rPr>
          <w:rFonts w:ascii="Verdana" w:eastAsia="宋体" w:hAnsi="Verdana" w:cs="宋体"/>
          <w:color w:val="666666"/>
          <w:kern w:val="0"/>
          <w:szCs w:val="21"/>
        </w:rPr>
        <w:t>，受理举报电话：</w:t>
      </w:r>
      <w:r w:rsidRPr="00245F49">
        <w:rPr>
          <w:rFonts w:ascii="Verdana" w:eastAsia="宋体" w:hAnsi="Verdana" w:cs="宋体"/>
          <w:color w:val="666666"/>
          <w:kern w:val="0"/>
          <w:szCs w:val="21"/>
        </w:rPr>
        <w:t>023-58106893</w:t>
      </w:r>
      <w:r w:rsidRPr="00245F49">
        <w:rPr>
          <w:rFonts w:ascii="Verdana" w:eastAsia="宋体" w:hAnsi="Verdana" w:cs="宋体"/>
          <w:color w:val="666666"/>
          <w:kern w:val="0"/>
          <w:szCs w:val="21"/>
        </w:rPr>
        <w:t>。</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b/>
          <w:bCs/>
          <w:color w:val="666666"/>
          <w:kern w:val="0"/>
          <w:szCs w:val="21"/>
        </w:rPr>
        <w:t>十二</w:t>
      </w:r>
      <w:r w:rsidRPr="00245F49">
        <w:rPr>
          <w:rFonts w:ascii="Verdana" w:eastAsia="宋体" w:hAnsi="Verdana" w:cs="宋体"/>
          <w:color w:val="666666"/>
          <w:kern w:val="0"/>
          <w:szCs w:val="21"/>
        </w:rPr>
        <w:t>、</w:t>
      </w:r>
      <w:r w:rsidRPr="00245F49">
        <w:rPr>
          <w:rFonts w:ascii="Verdana" w:eastAsia="宋体" w:hAnsi="Verdana" w:cs="宋体"/>
          <w:b/>
          <w:bCs/>
          <w:color w:val="666666"/>
          <w:kern w:val="0"/>
          <w:szCs w:val="21"/>
        </w:rPr>
        <w:t>其他说明</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（一）笔试和面试时需携带本人身份证、初试准考证；</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（二）笔试开考</w:t>
      </w:r>
      <w:r w:rsidRPr="00245F49">
        <w:rPr>
          <w:rFonts w:ascii="Verdana" w:eastAsia="宋体" w:hAnsi="Verdana" w:cs="宋体"/>
          <w:color w:val="666666"/>
          <w:kern w:val="0"/>
          <w:szCs w:val="21"/>
        </w:rPr>
        <w:t>30</w:t>
      </w:r>
      <w:r w:rsidRPr="00245F49">
        <w:rPr>
          <w:rFonts w:ascii="Verdana" w:eastAsia="宋体" w:hAnsi="Verdana" w:cs="宋体"/>
          <w:color w:val="666666"/>
          <w:kern w:val="0"/>
          <w:szCs w:val="21"/>
        </w:rPr>
        <w:t>分钟后禁止入场；</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（三）面试开考前</w:t>
      </w:r>
      <w:r w:rsidRPr="00245F49">
        <w:rPr>
          <w:rFonts w:ascii="Verdana" w:eastAsia="宋体" w:hAnsi="Verdana" w:cs="宋体"/>
          <w:color w:val="666666"/>
          <w:kern w:val="0"/>
          <w:szCs w:val="21"/>
        </w:rPr>
        <w:t>30</w:t>
      </w:r>
      <w:r w:rsidRPr="00245F49">
        <w:rPr>
          <w:rFonts w:ascii="Verdana" w:eastAsia="宋体" w:hAnsi="Verdana" w:cs="宋体"/>
          <w:color w:val="666666"/>
          <w:kern w:val="0"/>
          <w:szCs w:val="21"/>
        </w:rPr>
        <w:t>分钟到场，</w:t>
      </w:r>
      <w:proofErr w:type="gramStart"/>
      <w:r w:rsidRPr="00245F49">
        <w:rPr>
          <w:rFonts w:ascii="Verdana" w:eastAsia="宋体" w:hAnsi="Verdana" w:cs="宋体"/>
          <w:color w:val="666666"/>
          <w:kern w:val="0"/>
          <w:szCs w:val="21"/>
        </w:rPr>
        <w:t>在候考室</w:t>
      </w:r>
      <w:proofErr w:type="gramEnd"/>
      <w:r w:rsidRPr="00245F49">
        <w:rPr>
          <w:rFonts w:ascii="Verdana" w:eastAsia="宋体" w:hAnsi="Verdana" w:cs="宋体"/>
          <w:color w:val="666666"/>
          <w:kern w:val="0"/>
          <w:szCs w:val="21"/>
        </w:rPr>
        <w:t>抽签确定面试顺序；</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（四）面试后请自行离开，不得返回候场室，不得在考点及附近逗留；</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（五）未按时参加复试者，视为自动放弃复试资格；</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（六）本通知为我院调剂硕士研究生正式复试通知，不再下发书面通知。</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（七）其他未尽事宜参照《重庆三峡学院</w:t>
      </w:r>
      <w:r w:rsidRPr="00245F49">
        <w:rPr>
          <w:rFonts w:ascii="Verdana" w:eastAsia="宋体" w:hAnsi="Verdana" w:cs="宋体"/>
          <w:color w:val="666666"/>
          <w:kern w:val="0"/>
          <w:szCs w:val="21"/>
        </w:rPr>
        <w:t>2023</w:t>
      </w:r>
      <w:r w:rsidRPr="00245F49">
        <w:rPr>
          <w:rFonts w:ascii="Verdana" w:eastAsia="宋体" w:hAnsi="Verdana" w:cs="宋体"/>
          <w:color w:val="666666"/>
          <w:kern w:val="0"/>
          <w:szCs w:val="21"/>
        </w:rPr>
        <w:t>年硕士研究生招生复试录取工作方案》。本办法的最终</w:t>
      </w:r>
      <w:proofErr w:type="gramStart"/>
      <w:r w:rsidRPr="00245F49">
        <w:rPr>
          <w:rFonts w:ascii="Verdana" w:eastAsia="宋体" w:hAnsi="Verdana" w:cs="宋体"/>
          <w:color w:val="666666"/>
          <w:kern w:val="0"/>
          <w:szCs w:val="21"/>
        </w:rPr>
        <w:t>解释权归数统</w:t>
      </w:r>
      <w:proofErr w:type="gramEnd"/>
      <w:r w:rsidRPr="00245F49">
        <w:rPr>
          <w:rFonts w:ascii="Verdana" w:eastAsia="宋体" w:hAnsi="Verdana" w:cs="宋体"/>
          <w:color w:val="666666"/>
          <w:kern w:val="0"/>
          <w:szCs w:val="21"/>
        </w:rPr>
        <w:t>学院所有。</w:t>
      </w:r>
    </w:p>
    <w:p w:rsidR="00245F49" w:rsidRPr="00245F49" w:rsidRDefault="00245F49" w:rsidP="00245F49">
      <w:pPr>
        <w:widowControl/>
        <w:shd w:val="clear" w:color="auto" w:fill="FFFFFF"/>
        <w:spacing w:line="315" w:lineRule="atLeast"/>
        <w:ind w:firstLine="480"/>
        <w:jc w:val="left"/>
        <w:rPr>
          <w:rFonts w:ascii="Verdana" w:eastAsia="宋体" w:hAnsi="Verdana" w:cs="宋体"/>
          <w:color w:val="666666"/>
          <w:kern w:val="0"/>
          <w:szCs w:val="21"/>
        </w:rPr>
      </w:pPr>
      <w:r w:rsidRPr="00245F49">
        <w:rPr>
          <w:rFonts w:ascii="Verdana" w:eastAsia="宋体" w:hAnsi="Verdana" w:cs="宋体"/>
          <w:color w:val="666666"/>
          <w:kern w:val="0"/>
          <w:szCs w:val="21"/>
        </w:rPr>
        <w:t>关于复试考试纪律的声明：为了严明研究生招生复试纪律，防止各类考试作弊行为的发生，确保研究生招生复试工作的公平公正，学院要求大家务必对自己负责，不要私自建群。凡私自建立和利用</w:t>
      </w:r>
      <w:proofErr w:type="gramStart"/>
      <w:r w:rsidRPr="00245F49">
        <w:rPr>
          <w:rFonts w:ascii="Verdana" w:eastAsia="宋体" w:hAnsi="Verdana" w:cs="宋体"/>
          <w:color w:val="666666"/>
          <w:kern w:val="0"/>
          <w:szCs w:val="21"/>
        </w:rPr>
        <w:t>微信群</w:t>
      </w:r>
      <w:proofErr w:type="gramEnd"/>
      <w:r w:rsidRPr="00245F49">
        <w:rPr>
          <w:rFonts w:ascii="Verdana" w:eastAsia="宋体" w:hAnsi="Verdana" w:cs="宋体"/>
          <w:color w:val="666666"/>
          <w:kern w:val="0"/>
          <w:szCs w:val="21"/>
        </w:rPr>
        <w:t>、</w:t>
      </w:r>
      <w:r w:rsidRPr="00245F49">
        <w:rPr>
          <w:rFonts w:ascii="Verdana" w:eastAsia="宋体" w:hAnsi="Verdana" w:cs="宋体"/>
          <w:color w:val="666666"/>
          <w:kern w:val="0"/>
          <w:szCs w:val="21"/>
        </w:rPr>
        <w:t>QQ</w:t>
      </w:r>
      <w:r w:rsidRPr="00245F49">
        <w:rPr>
          <w:rFonts w:ascii="Verdana" w:eastAsia="宋体" w:hAnsi="Verdana" w:cs="宋体"/>
          <w:color w:val="666666"/>
          <w:kern w:val="0"/>
          <w:szCs w:val="21"/>
        </w:rPr>
        <w:t>群或其他方式实施串通舞弊等违反考试纪律的行为，一经发现或核实，取消复试和</w:t>
      </w:r>
      <w:proofErr w:type="gramStart"/>
      <w:r w:rsidRPr="00245F49">
        <w:rPr>
          <w:rFonts w:ascii="Verdana" w:eastAsia="宋体" w:hAnsi="Verdana" w:cs="宋体"/>
          <w:color w:val="666666"/>
          <w:kern w:val="0"/>
          <w:szCs w:val="21"/>
        </w:rPr>
        <w:t>拟录取</w:t>
      </w:r>
      <w:proofErr w:type="gramEnd"/>
      <w:r w:rsidRPr="00245F49">
        <w:rPr>
          <w:rFonts w:ascii="Verdana" w:eastAsia="宋体" w:hAnsi="Verdana" w:cs="宋体"/>
          <w:color w:val="666666"/>
          <w:kern w:val="0"/>
          <w:szCs w:val="21"/>
        </w:rPr>
        <w:t>资格。</w:t>
      </w:r>
    </w:p>
    <w:p w:rsidR="00245F49" w:rsidRPr="00245F49" w:rsidRDefault="00245F49" w:rsidP="00245F49">
      <w:pPr>
        <w:widowControl/>
        <w:shd w:val="clear" w:color="auto" w:fill="FFFFFF"/>
        <w:spacing w:line="315" w:lineRule="atLeast"/>
        <w:ind w:firstLine="480"/>
        <w:jc w:val="right"/>
        <w:rPr>
          <w:rFonts w:ascii="Verdana" w:eastAsia="宋体" w:hAnsi="Verdana" w:cs="宋体"/>
          <w:color w:val="666666"/>
          <w:kern w:val="0"/>
          <w:szCs w:val="21"/>
        </w:rPr>
      </w:pPr>
      <w:r w:rsidRPr="00245F49">
        <w:rPr>
          <w:rFonts w:ascii="Verdana" w:eastAsia="宋体" w:hAnsi="Verdana" w:cs="宋体"/>
          <w:color w:val="666666"/>
          <w:kern w:val="0"/>
          <w:szCs w:val="21"/>
        </w:rPr>
        <w:t>重庆三峡学院数学与统计学院（三峡大数据学院）</w:t>
      </w:r>
    </w:p>
    <w:p w:rsidR="00245F49" w:rsidRPr="00245F49" w:rsidRDefault="00245F49" w:rsidP="00245F49">
      <w:pPr>
        <w:widowControl/>
        <w:shd w:val="clear" w:color="auto" w:fill="FFFFFF"/>
        <w:spacing w:line="315" w:lineRule="atLeast"/>
        <w:ind w:firstLine="480"/>
        <w:jc w:val="right"/>
        <w:rPr>
          <w:rFonts w:ascii="Verdana" w:eastAsia="宋体" w:hAnsi="Verdana" w:cs="宋体"/>
          <w:color w:val="666666"/>
          <w:kern w:val="0"/>
          <w:szCs w:val="21"/>
        </w:rPr>
      </w:pPr>
      <w:r w:rsidRPr="00245F49">
        <w:rPr>
          <w:rFonts w:ascii="Verdana" w:eastAsia="宋体" w:hAnsi="Verdana" w:cs="宋体"/>
          <w:color w:val="666666"/>
          <w:kern w:val="0"/>
          <w:szCs w:val="21"/>
        </w:rPr>
        <w:t>2023</w:t>
      </w:r>
      <w:r w:rsidRPr="00245F49">
        <w:rPr>
          <w:rFonts w:ascii="Verdana" w:eastAsia="宋体" w:hAnsi="Verdana" w:cs="宋体"/>
          <w:color w:val="666666"/>
          <w:kern w:val="0"/>
          <w:szCs w:val="21"/>
        </w:rPr>
        <w:t>年</w:t>
      </w:r>
      <w:r w:rsidRPr="00245F49">
        <w:rPr>
          <w:rFonts w:ascii="Verdana" w:eastAsia="宋体" w:hAnsi="Verdana" w:cs="宋体"/>
          <w:color w:val="666666"/>
          <w:kern w:val="0"/>
          <w:szCs w:val="21"/>
        </w:rPr>
        <w:t>4</w:t>
      </w:r>
      <w:r w:rsidRPr="00245F49">
        <w:rPr>
          <w:rFonts w:ascii="Verdana" w:eastAsia="宋体" w:hAnsi="Verdana" w:cs="宋体"/>
          <w:color w:val="666666"/>
          <w:kern w:val="0"/>
          <w:szCs w:val="21"/>
        </w:rPr>
        <w:t>月</w:t>
      </w:r>
      <w:r w:rsidRPr="00245F49">
        <w:rPr>
          <w:rFonts w:ascii="Verdana" w:eastAsia="宋体" w:hAnsi="Verdana" w:cs="宋体"/>
          <w:color w:val="666666"/>
          <w:kern w:val="0"/>
          <w:szCs w:val="21"/>
        </w:rPr>
        <w:t>7</w:t>
      </w:r>
      <w:r w:rsidRPr="00245F49">
        <w:rPr>
          <w:rFonts w:ascii="Verdana" w:eastAsia="宋体" w:hAnsi="Verdana" w:cs="宋体"/>
          <w:color w:val="666666"/>
          <w:kern w:val="0"/>
          <w:szCs w:val="21"/>
        </w:rPr>
        <w:t>日</w:t>
      </w:r>
    </w:p>
    <w:p w:rsidR="00245F49" w:rsidRPr="00245F49" w:rsidRDefault="00245F49" w:rsidP="00245F49">
      <w:pPr>
        <w:widowControl/>
        <w:numPr>
          <w:ilvl w:val="0"/>
          <w:numId w:val="1"/>
        </w:numPr>
        <w:shd w:val="clear" w:color="auto" w:fill="FFFFFF"/>
        <w:ind w:left="0"/>
        <w:jc w:val="left"/>
        <w:rPr>
          <w:rFonts w:ascii="Verdana" w:eastAsia="宋体" w:hAnsi="Verdana" w:cs="宋体"/>
          <w:color w:val="666666"/>
          <w:kern w:val="0"/>
          <w:sz w:val="18"/>
          <w:szCs w:val="18"/>
        </w:rPr>
      </w:pPr>
      <w:r w:rsidRPr="00245F49">
        <w:rPr>
          <w:rFonts w:ascii="Verdana" w:eastAsia="宋体" w:hAnsi="Verdana" w:cs="宋体"/>
          <w:color w:val="666666"/>
          <w:kern w:val="0"/>
          <w:sz w:val="18"/>
          <w:szCs w:val="18"/>
        </w:rPr>
        <w:t>附件【</w:t>
      </w:r>
      <w:hyperlink r:id="rId6" w:tgtFrame="_blank" w:history="1">
        <w:r w:rsidRPr="00245F49">
          <w:rPr>
            <w:rFonts w:ascii="Verdana" w:eastAsia="宋体" w:hAnsi="Verdana" w:cs="宋体"/>
            <w:color w:val="FF0000"/>
            <w:kern w:val="0"/>
            <w:sz w:val="18"/>
            <w:szCs w:val="18"/>
          </w:rPr>
          <w:t>重庆三峡学院数学与统计学院（三峡大数据学院）</w:t>
        </w:r>
        <w:r w:rsidRPr="00245F49">
          <w:rPr>
            <w:rFonts w:ascii="Verdana" w:eastAsia="宋体" w:hAnsi="Verdana" w:cs="宋体"/>
            <w:color w:val="FF0000"/>
            <w:kern w:val="0"/>
            <w:sz w:val="18"/>
            <w:szCs w:val="18"/>
          </w:rPr>
          <w:t>2023</w:t>
        </w:r>
        <w:r w:rsidRPr="00245F49">
          <w:rPr>
            <w:rFonts w:ascii="Verdana" w:eastAsia="宋体" w:hAnsi="Verdana" w:cs="宋体"/>
            <w:color w:val="FF0000"/>
            <w:kern w:val="0"/>
            <w:sz w:val="18"/>
            <w:szCs w:val="18"/>
          </w:rPr>
          <w:t>年硕士研究生招生考试调剂复试名单数学（学硕）调剂复试（第一批）</w:t>
        </w:r>
        <w:r w:rsidRPr="00245F49">
          <w:rPr>
            <w:rFonts w:ascii="Verdana" w:eastAsia="宋体" w:hAnsi="Verdana" w:cs="宋体"/>
            <w:color w:val="FF0000"/>
            <w:kern w:val="0"/>
            <w:sz w:val="18"/>
            <w:szCs w:val="18"/>
          </w:rPr>
          <w:t>.jpg</w:t>
        </w:r>
      </w:hyperlink>
      <w:r w:rsidRPr="00245F49">
        <w:rPr>
          <w:rFonts w:ascii="Verdana" w:eastAsia="宋体" w:hAnsi="Verdana" w:cs="宋体"/>
          <w:color w:val="666666"/>
          <w:kern w:val="0"/>
          <w:sz w:val="18"/>
          <w:szCs w:val="18"/>
        </w:rPr>
        <w:t>】已下载</w:t>
      </w:r>
      <w:r w:rsidRPr="00245F49">
        <w:rPr>
          <w:rFonts w:ascii="Verdana" w:eastAsia="宋体" w:hAnsi="Verdana" w:cs="宋体"/>
          <w:color w:val="666666"/>
          <w:kern w:val="0"/>
          <w:sz w:val="18"/>
          <w:szCs w:val="18"/>
        </w:rPr>
        <w:t>454</w:t>
      </w:r>
      <w:r w:rsidRPr="00245F49">
        <w:rPr>
          <w:rFonts w:ascii="Verdana" w:eastAsia="宋体" w:hAnsi="Verdana" w:cs="宋体"/>
          <w:color w:val="666666"/>
          <w:kern w:val="0"/>
          <w:sz w:val="18"/>
          <w:szCs w:val="18"/>
        </w:rPr>
        <w:t>次</w:t>
      </w:r>
    </w:p>
    <w:p w:rsidR="00EC1E79" w:rsidRPr="00245F49" w:rsidRDefault="00EC1E79">
      <w:bookmarkStart w:id="0" w:name="_GoBack"/>
      <w:bookmarkEnd w:id="0"/>
    </w:p>
    <w:sectPr w:rsidR="00EC1E79" w:rsidRPr="00245F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857AE8"/>
    <w:multiLevelType w:val="multilevel"/>
    <w:tmpl w:val="F74CA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0D"/>
    <w:rsid w:val="00245F49"/>
    <w:rsid w:val="006D740D"/>
    <w:rsid w:val="00EC1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45F4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45F49"/>
    <w:rPr>
      <w:rFonts w:ascii="宋体" w:eastAsia="宋体" w:hAnsi="宋体" w:cs="宋体"/>
      <w:b/>
      <w:bCs/>
      <w:kern w:val="36"/>
      <w:sz w:val="48"/>
      <w:szCs w:val="48"/>
    </w:rPr>
  </w:style>
  <w:style w:type="paragraph" w:customStyle="1" w:styleId="vsbcontentstart">
    <w:name w:val="vsbcontent_start"/>
    <w:basedOn w:val="a"/>
    <w:rsid w:val="00245F49"/>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245F4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45F49"/>
    <w:rPr>
      <w:b/>
      <w:bCs/>
    </w:rPr>
  </w:style>
  <w:style w:type="paragraph" w:customStyle="1" w:styleId="vsbcontentend">
    <w:name w:val="vsbcontent_end"/>
    <w:basedOn w:val="a"/>
    <w:rsid w:val="00245F49"/>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245F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245F4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45F49"/>
    <w:rPr>
      <w:rFonts w:ascii="宋体" w:eastAsia="宋体" w:hAnsi="宋体" w:cs="宋体"/>
      <w:b/>
      <w:bCs/>
      <w:kern w:val="36"/>
      <w:sz w:val="48"/>
      <w:szCs w:val="48"/>
    </w:rPr>
  </w:style>
  <w:style w:type="paragraph" w:customStyle="1" w:styleId="vsbcontentstart">
    <w:name w:val="vsbcontent_start"/>
    <w:basedOn w:val="a"/>
    <w:rsid w:val="00245F49"/>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245F4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45F49"/>
    <w:rPr>
      <w:b/>
      <w:bCs/>
    </w:rPr>
  </w:style>
  <w:style w:type="paragraph" w:customStyle="1" w:styleId="vsbcontentend">
    <w:name w:val="vsbcontent_end"/>
    <w:basedOn w:val="a"/>
    <w:rsid w:val="00245F49"/>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245F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810487">
      <w:bodyDiv w:val="1"/>
      <w:marLeft w:val="0"/>
      <w:marRight w:val="0"/>
      <w:marTop w:val="0"/>
      <w:marBottom w:val="0"/>
      <w:divBdr>
        <w:top w:val="none" w:sz="0" w:space="0" w:color="auto"/>
        <w:left w:val="none" w:sz="0" w:space="0" w:color="auto"/>
        <w:bottom w:val="none" w:sz="0" w:space="0" w:color="auto"/>
        <w:right w:val="none" w:sz="0" w:space="0" w:color="auto"/>
      </w:divBdr>
      <w:divsChild>
        <w:div w:id="1827353320">
          <w:marLeft w:val="0"/>
          <w:marRight w:val="0"/>
          <w:marTop w:val="0"/>
          <w:marBottom w:val="225"/>
          <w:divBdr>
            <w:top w:val="dotted" w:sz="6" w:space="0" w:color="DDDDDD"/>
            <w:left w:val="none" w:sz="0" w:space="0" w:color="auto"/>
            <w:bottom w:val="none" w:sz="0" w:space="0" w:color="auto"/>
            <w:right w:val="none" w:sz="0" w:space="0" w:color="auto"/>
          </w:divBdr>
        </w:div>
        <w:div w:id="612177860">
          <w:marLeft w:val="0"/>
          <w:marRight w:val="0"/>
          <w:marTop w:val="0"/>
          <w:marBottom w:val="0"/>
          <w:divBdr>
            <w:top w:val="none" w:sz="0" w:space="0" w:color="auto"/>
            <w:left w:val="none" w:sz="0" w:space="0" w:color="auto"/>
            <w:bottom w:val="none" w:sz="0" w:space="0" w:color="auto"/>
            <w:right w:val="none" w:sz="0" w:space="0" w:color="auto"/>
          </w:divBdr>
          <w:divsChild>
            <w:div w:id="804153739">
              <w:marLeft w:val="0"/>
              <w:marRight w:val="0"/>
              <w:marTop w:val="0"/>
              <w:marBottom w:val="0"/>
              <w:divBdr>
                <w:top w:val="none" w:sz="0" w:space="0" w:color="auto"/>
                <w:left w:val="none" w:sz="0" w:space="0" w:color="auto"/>
                <w:bottom w:val="none" w:sz="0" w:space="0" w:color="auto"/>
                <w:right w:val="none" w:sz="0" w:space="0" w:color="auto"/>
              </w:divBdr>
              <w:divsChild>
                <w:div w:id="199452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th.sanxiau.edu.cn/system/_content/download.jsp?urltype=news.DownloadAttachUrl&amp;owner=1305813722&amp;wbfileid=1139972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2023-05-13T02:46:00Z</dcterms:created>
  <dcterms:modified xsi:type="dcterms:W3CDTF">2023-05-13T02:46:00Z</dcterms:modified>
</cp:coreProperties>
</file>