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DF" w:rsidRPr="00A16BDF" w:rsidRDefault="00A16BDF" w:rsidP="00A16BDF">
      <w:pPr>
        <w:widowControl/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r w:rsidRPr="00A16BDF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文学院2023年全国硕士研究生招生复试名单</w:t>
      </w:r>
    </w:p>
    <w:p w:rsidR="00A16BDF" w:rsidRPr="00A16BDF" w:rsidRDefault="00A16BDF" w:rsidP="00A16BDF">
      <w:pPr>
        <w:widowControl/>
        <w:pBdr>
          <w:bottom w:val="dashed" w:sz="6" w:space="0" w:color="E0E0E0"/>
        </w:pBdr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</w:pPr>
      <w:r w:rsidRPr="00A16BDF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（调剂志愿 第二批）</w:t>
      </w:r>
    </w:p>
    <w:p w:rsidR="00A16BDF" w:rsidRPr="00A16BDF" w:rsidRDefault="00A16BDF" w:rsidP="00A16BDF">
      <w:pPr>
        <w:widowControl/>
        <w:shd w:val="clear" w:color="auto" w:fill="FCFCEE"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A16BDF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   时间：2023-04-13   点击数：566</w:t>
      </w:r>
    </w:p>
    <w:p w:rsidR="00A16BDF" w:rsidRPr="00A16BDF" w:rsidRDefault="00A16BDF" w:rsidP="00A16BDF">
      <w:pPr>
        <w:widowControl/>
        <w:shd w:val="clear" w:color="auto" w:fill="FCFCEE"/>
        <w:spacing w:after="150" w:line="240" w:lineRule="atLeast"/>
        <w:ind w:firstLine="480"/>
        <w:jc w:val="center"/>
        <w:rPr>
          <w:rFonts w:ascii="微软雅黑" w:eastAsia="微软雅黑" w:hAnsi="微软雅黑" w:cs="宋体" w:hint="eastAsia"/>
          <w:color w:val="494949"/>
          <w:kern w:val="0"/>
          <w:sz w:val="27"/>
          <w:szCs w:val="27"/>
        </w:rPr>
      </w:pPr>
      <w:r w:rsidRPr="00A16BDF">
        <w:rPr>
          <w:rFonts w:ascii="微软雅黑" w:eastAsia="微软雅黑" w:hAnsi="微软雅黑" w:cs="宋体" w:hint="eastAsia"/>
          <w:b/>
          <w:bCs/>
          <w:color w:val="494949"/>
          <w:kern w:val="0"/>
          <w:sz w:val="32"/>
          <w:szCs w:val="32"/>
        </w:rPr>
        <w:t>中国语言文学（学术型）</w:t>
      </w:r>
    </w:p>
    <w:tbl>
      <w:tblPr>
        <w:tblW w:w="10665" w:type="dxa"/>
        <w:jc w:val="center"/>
        <w:tblCellSpacing w:w="0" w:type="dxa"/>
        <w:tblBorders>
          <w:top w:val="single" w:sz="6" w:space="0" w:color="DDDDDD"/>
          <w:lef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2809"/>
        <w:gridCol w:w="1982"/>
        <w:gridCol w:w="2478"/>
        <w:gridCol w:w="2239"/>
      </w:tblGrid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103193340115381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刘*群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中国现当代文学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105323440708642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李*朵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中国现当代文学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106363050100227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罗*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中国现当代文学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104453202300537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杨*慧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中国现当代文学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104033050100298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曾*康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中国现当代文学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107263620404272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万*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文艺学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103353000929520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刘*语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文艺学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A16BDF" w:rsidRPr="00A16BDF" w:rsidTr="00A16BDF">
        <w:trPr>
          <w:trHeight w:val="675"/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105583170108768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周*正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3"/>
                <w:szCs w:val="23"/>
              </w:rPr>
              <w:t>汉语言文字学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6BDF" w:rsidRPr="00A16BDF" w:rsidRDefault="00A16BDF" w:rsidP="00A16BDF">
            <w:pPr>
              <w:widowControl/>
              <w:spacing w:line="525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16BDF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</w:tbl>
    <w:p w:rsidR="00862D18" w:rsidRDefault="00862D18">
      <w:bookmarkStart w:id="0" w:name="_GoBack"/>
      <w:bookmarkEnd w:id="0"/>
    </w:p>
    <w:sectPr w:rsidR="00862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65"/>
    <w:rsid w:val="002E7E65"/>
    <w:rsid w:val="00862D18"/>
    <w:rsid w:val="00A1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16BD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16BD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A16B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6B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16BD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16BD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A16B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6B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2023-05-13T03:25:00Z</dcterms:created>
  <dcterms:modified xsi:type="dcterms:W3CDTF">2023-05-13T03:25:00Z</dcterms:modified>
</cp:coreProperties>
</file>