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D63" w:rsidRPr="00EA4D63" w:rsidRDefault="00EA4D63" w:rsidP="00EA4D63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EA4D63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EA4D63" w:rsidRPr="00EA4D63" w:rsidRDefault="00EA4D63" w:rsidP="00EA4D63">
      <w:pPr>
        <w:widowControl/>
        <w:spacing w:line="360" w:lineRule="atLeast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38"/>
          <w:szCs w:val="38"/>
        </w:rPr>
      </w:pPr>
      <w:r w:rsidRPr="00EA4D63">
        <w:rPr>
          <w:rFonts w:ascii="微软雅黑" w:eastAsia="微软雅黑" w:hAnsi="微软雅黑" w:cs="宋体" w:hint="eastAsia"/>
          <w:b/>
          <w:bCs/>
          <w:color w:val="333333"/>
          <w:kern w:val="0"/>
          <w:sz w:val="38"/>
          <w:szCs w:val="38"/>
        </w:rPr>
        <w:t>环境与化学工程学院2023年硕士研究生招生考试调剂复试（第二批）通知</w:t>
      </w:r>
    </w:p>
    <w:p w:rsidR="00EA4D63" w:rsidRPr="00EA4D63" w:rsidRDefault="00EA4D63" w:rsidP="00EA4D63">
      <w:pPr>
        <w:widowControl/>
        <w:spacing w:line="90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时间：2023-04-11</w:t>
      </w:r>
    </w:p>
    <w:p w:rsidR="00EA4D63" w:rsidRPr="00EA4D63" w:rsidRDefault="00EA4D63" w:rsidP="00EA4D63">
      <w:pPr>
        <w:widowControl/>
        <w:spacing w:line="90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编辑：20140007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根据我院复试工作安排，现将调剂复试（第二批）工作有关事项通知如下：</w:t>
      </w:r>
    </w:p>
    <w:p w:rsidR="00EA4D63" w:rsidRPr="00EA4D63" w:rsidRDefault="00EA4D63" w:rsidP="00EA4D63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一、复试名单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学科教学（化学）、环境科学与工程复试名单见附件。</w:t>
      </w:r>
    </w:p>
    <w:p w:rsidR="00EA4D63" w:rsidRPr="00EA4D63" w:rsidRDefault="00EA4D63" w:rsidP="00EA4D63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二、复试方式与要求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现场复试，具体要求详见《环境与化学工程学院2023年硕士研究生招生复试录取工作实施细则》（学院网站）。</w:t>
      </w:r>
    </w:p>
    <w:p w:rsidR="00EA4D63" w:rsidRPr="00EA4D63" w:rsidRDefault="00EA4D63" w:rsidP="00EA4D63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三、资格审查与缴费</w:t>
      </w:r>
    </w:p>
    <w:p w:rsidR="00EA4D63" w:rsidRPr="00EA4D63" w:rsidRDefault="00EA4D63" w:rsidP="00EA4D63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（一）资格审查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学校根据《教育部管理规定》第五十四条要求，考生在复试前提交以下资格类材料：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1.初试准考证；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2.有效身份证；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3.往届生毕业证书、学位证书，应届本科毕业生学生证；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4.报考“退役大学生士兵”专项计划考生还须提交《入伍批准书》《退出现役证》；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5.考生大学期间的成绩单（应届本科毕业生由所在学校教务部门提供并加盖公章；非应届生由考生档案所在单位人事部门提供并加盖公章）；</w:t>
      </w:r>
    </w:p>
    <w:p w:rsidR="00EA4D63" w:rsidRPr="00EA4D63" w:rsidRDefault="00EA4D63" w:rsidP="00EA4D63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6.重庆三峡学院硕士研究生思想政治品德考核表（下载地址：</w:t>
      </w:r>
      <w:hyperlink r:id="rId6" w:history="1">
        <w:r w:rsidRPr="00EA4D63">
          <w:rPr>
            <w:rFonts w:ascii="微软雅黑" w:eastAsia="微软雅黑" w:hAnsi="微软雅黑" w:cs="宋体" w:hint="eastAsia"/>
            <w:color w:val="1E50A2"/>
            <w:kern w:val="0"/>
            <w:sz w:val="28"/>
            <w:szCs w:val="28"/>
            <w:u w:val="single"/>
          </w:rPr>
          <w:t>https://www.sanxiau.edu.cn/yjsy/info/1063/5084.htm）；</w:t>
        </w:r>
      </w:hyperlink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7.重庆三峡学院2023年硕士研究生复试考生承诺书（下载地址：https://www.sanxiau.edu.cn/yjsy/info/1063/5353.htm）；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8.学历（学籍）认证报告（未通过学历（学籍）审核者须提供，可在学信网打印）；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9.反映考生自身能力与水平的相关证明材料（如论文、获奖材料等，享受加分政策的考生，还应主动申报并提供相关证明材料）。</w:t>
      </w:r>
    </w:p>
    <w:p w:rsidR="00EA4D63" w:rsidRPr="00EA4D63" w:rsidRDefault="00EA4D63" w:rsidP="00EA4D63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请考生于4月13日21:00前将资格材料电子版打包（命名格式：考生编号+姓名+资格审核材料）发送到邮箱</w:t>
      </w:r>
      <w:hyperlink r:id="rId7" w:history="1">
        <w:r w:rsidRPr="00EA4D63">
          <w:rPr>
            <w:rFonts w:ascii="微软雅黑" w:eastAsia="微软雅黑" w:hAnsi="微软雅黑" w:cs="宋体" w:hint="eastAsia"/>
            <w:color w:val="1E50A2"/>
            <w:kern w:val="0"/>
            <w:sz w:val="28"/>
            <w:szCs w:val="28"/>
            <w:u w:val="single"/>
          </w:rPr>
          <w:t>409762384@qq.com</w:t>
        </w:r>
      </w:hyperlink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报到（资格审查）时间：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学科教学（化学），4月14日8:30-9:30；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环境科学与工程，4月14日9:30-11:30。</w:t>
      </w:r>
    </w:p>
    <w:p w:rsidR="00EA4D63" w:rsidRPr="00EA4D63" w:rsidRDefault="00EA4D63" w:rsidP="00EA4D63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请考生在规定时间将材料原件提交到慎思楼4-206办公室审查，复印件提交学院保存。另：请考生携带个人简历5份、成绩单复印件5份。</w:t>
      </w:r>
    </w:p>
    <w:p w:rsidR="00EA4D63" w:rsidRPr="00EA4D63" w:rsidRDefault="00EA4D63" w:rsidP="00EA4D63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（二）复试缴费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根据《重庆市物价局、重庆市财政局关于重庆市研究生招生考试收费及有关问题的通知》（渝价﹝2013﹞310号）每生缴费150元。考生于报到时间通过学校提供的财务统一收费二维码扫码缴纳，缴费时需备注“环化学院+姓名”，缴费成功需截图保存。复试期间不再收取其他任何费用，请考生勿向任何机构和个人打款，谨防上当受骗。</w:t>
      </w:r>
    </w:p>
    <w:p w:rsidR="00EA4D63" w:rsidRPr="00EA4D63" w:rsidRDefault="00EA4D63" w:rsidP="00EA4D63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四、复试时间地点</w:t>
      </w:r>
    </w:p>
    <w:p w:rsidR="00EA4D63" w:rsidRPr="00EA4D63" w:rsidRDefault="00EA4D63" w:rsidP="00EA4D63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（一）学科教学（化学）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（1）专业课笔试时间：4月14日10:00-12:00，地点：百安校区慎思楼4栋514。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（2）面试时间：4月14日14:30-17:30，地点：百安校区慎思楼4栋206。（不需要准备PPT个人展示）</w:t>
      </w:r>
    </w:p>
    <w:p w:rsidR="00EA4D63" w:rsidRPr="00EA4D63" w:rsidRDefault="00EA4D63" w:rsidP="00EA4D63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（二）环境科学与工程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（1）专业课笔试时间：4月14日14:00-16:00，地点：百安校区慎思楼4栋514。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（2）数学加试笔试时间：4月14日16:00-18:00，地点：百安校区慎思楼4栋516。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（3）面试时间：4月15日9:00-17:30，地点：百安校区慎思楼4栋206。</w:t>
      </w:r>
    </w:p>
    <w:p w:rsidR="00EA4D63" w:rsidRPr="00EA4D63" w:rsidRDefault="00EA4D63" w:rsidP="00EA4D63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五、其他说明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（一）笔试和面试时需携带本人身份证、初试准考证；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（二）笔试开考30分钟后禁止入场；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（三）面试开考前30分钟到场，在候考室抽签确定面试顺序；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（四）面试后请自行离开，不得返回候场室，不得在考点及附近逗留；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（五）未按时参加复试者，视为自动放弃复试资格；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关于复试考试纪律的声明：为了严明研究生招生复试纪律，防止各类考试作弊行为的发生，确保研究生招生复试工作的公平公正，学院要求大家务必对自己负责，不要私自建群。凡私自建立和利用微信群、QQ群或其他方式实施串通舞弊等违反考试纪律的行为，一经发现或核实，取消复试和拟录取资格。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咨询电话：023-58102261</w:t>
      </w:r>
    </w:p>
    <w:p w:rsidR="00EA4D63" w:rsidRPr="00EA4D63" w:rsidRDefault="00EA4D63" w:rsidP="00EA4D63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</w:p>
    <w:p w:rsidR="00EA4D63" w:rsidRPr="00EA4D63" w:rsidRDefault="00EA4D63" w:rsidP="00EA4D63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附件：环境与化学工程学院2023年硕士研究生招生考试调剂复试名单（第二批）</w:t>
      </w:r>
    </w:p>
    <w:p w:rsidR="00EA4D63" w:rsidRPr="00EA4D63" w:rsidRDefault="00EA4D63" w:rsidP="00EA4D63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</w:p>
    <w:p w:rsidR="00EA4D63" w:rsidRPr="00EA4D63" w:rsidRDefault="00EA4D63" w:rsidP="00EA4D63">
      <w:pPr>
        <w:widowControl/>
        <w:spacing w:after="150" w:line="504" w:lineRule="atLeast"/>
        <w:ind w:firstLine="480"/>
        <w:jc w:val="righ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环境与化学工程学院</w:t>
      </w:r>
    </w:p>
    <w:p w:rsidR="00EA4D63" w:rsidRPr="00EA4D63" w:rsidRDefault="00EA4D63" w:rsidP="00EA4D63">
      <w:pPr>
        <w:widowControl/>
        <w:spacing w:after="150" w:line="504" w:lineRule="atLeast"/>
        <w:ind w:firstLine="480"/>
        <w:jc w:val="righ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2023年4月11日</w:t>
      </w:r>
    </w:p>
    <w:p w:rsidR="00EA4D63" w:rsidRPr="00EA4D63" w:rsidRDefault="00EA4D63" w:rsidP="00EA4D63">
      <w:pPr>
        <w:widowControl/>
        <w:spacing w:line="504" w:lineRule="atLeast"/>
        <w:ind w:firstLine="480"/>
        <w:jc w:val="righ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</w:p>
    <w:p w:rsidR="00EA4D63" w:rsidRPr="00EA4D63" w:rsidRDefault="00EA4D63" w:rsidP="00EA4D63">
      <w:pPr>
        <w:widowControl/>
        <w:jc w:val="righ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上一条：</w:t>
      </w:r>
      <w:hyperlink r:id="rId8" w:history="1">
        <w:r w:rsidRPr="00EA4D63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环境与化学工程学院2023年硕士研究生招生考试调剂复试（第三批）通知</w:t>
        </w:r>
      </w:hyperlink>
      <w:r w:rsidRPr="00EA4D6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下一条：</w:t>
      </w:r>
      <w:hyperlink r:id="rId9" w:history="1">
        <w:r w:rsidRPr="00EA4D63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环境与化学工程学院2023年硕士研究生招生考试调剂复试（第一批）通知</w:t>
        </w:r>
      </w:hyperlink>
    </w:p>
    <w:p w:rsidR="00EA4D63" w:rsidRPr="00EA4D63" w:rsidRDefault="00EA4D63" w:rsidP="00EA4D63">
      <w:pPr>
        <w:widowControl/>
        <w:jc w:val="righ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【</w:t>
      </w:r>
      <w:hyperlink r:id="rId10" w:history="1">
        <w:r w:rsidRPr="00EA4D63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关闭</w:t>
        </w:r>
      </w:hyperlink>
      <w:r w:rsidRPr="00EA4D6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】</w:t>
      </w:r>
    </w:p>
    <w:p w:rsidR="00EA4D63" w:rsidRPr="00EA4D63" w:rsidRDefault="00EA4D63" w:rsidP="00EA4D63">
      <w:pPr>
        <w:widowControl/>
        <w:pBdr>
          <w:top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EA4D63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EA4D63" w:rsidRPr="00EA4D63" w:rsidRDefault="00EA4D63" w:rsidP="00EA4D63">
      <w:pPr>
        <w:widowControl/>
        <w:spacing w:line="75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A4D6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最新文章</w:t>
      </w:r>
    </w:p>
    <w:p w:rsidR="00EA4D63" w:rsidRPr="00EA4D63" w:rsidRDefault="00EA4D63" w:rsidP="00EA4D63">
      <w:pPr>
        <w:widowControl/>
        <w:numPr>
          <w:ilvl w:val="0"/>
          <w:numId w:val="1"/>
        </w:numPr>
        <w:pBdr>
          <w:bottom w:val="single" w:sz="12" w:space="0" w:color="F3F3F3"/>
        </w:pBdr>
        <w:ind w:left="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A4D63">
        <w:rPr>
          <w:rFonts w:ascii="微软雅黑" w:eastAsia="微软雅黑" w:hAnsi="微软雅黑" w:cs="宋体" w:hint="eastAsia"/>
          <w:color w:val="666666"/>
          <w:kern w:val="0"/>
          <w:szCs w:val="21"/>
        </w:rPr>
        <w:t>2021-09-08</w:t>
      </w:r>
    </w:p>
    <w:p w:rsidR="00EA4D63" w:rsidRPr="00EA4D63" w:rsidRDefault="00EA4D63" w:rsidP="00EA4D63">
      <w:pPr>
        <w:widowControl/>
        <w:pBdr>
          <w:bottom w:val="single" w:sz="12" w:space="0" w:color="F3F3F3"/>
        </w:pBdr>
        <w:spacing w:line="450" w:lineRule="atLeast"/>
        <w:ind w:left="720"/>
        <w:jc w:val="left"/>
        <w:rPr>
          <w:rFonts w:ascii="微软雅黑" w:eastAsia="微软雅黑" w:hAnsi="微软雅黑" w:cs="宋体"/>
          <w:color w:val="666666"/>
          <w:kern w:val="0"/>
          <w:szCs w:val="21"/>
        </w:rPr>
      </w:pPr>
      <w:r w:rsidRPr="00EA4D63">
        <w:rPr>
          <w:rFonts w:ascii="微软雅黑" w:eastAsia="微软雅黑" w:hAnsi="微软雅黑" w:cs="宋体" w:hint="eastAsia"/>
          <w:color w:val="666666"/>
          <w:kern w:val="0"/>
          <w:szCs w:val="21"/>
        </w:rPr>
        <w:t>15</w:t>
      </w:r>
    </w:p>
    <w:p w:rsidR="00EA4D63" w:rsidRPr="00EA4D63" w:rsidRDefault="00D73069" w:rsidP="00EA4D63">
      <w:pPr>
        <w:widowControl/>
        <w:pBdr>
          <w:bottom w:val="single" w:sz="12" w:space="0" w:color="F3F3F3"/>
        </w:pBdr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hyperlink r:id="rId11" w:history="1">
        <w:r w:rsidR="00EA4D63" w:rsidRPr="00EA4D63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欢迎调剂环境与化学工程学院</w:t>
        </w:r>
      </w:hyperlink>
    </w:p>
    <w:p w:rsidR="00EA4D63" w:rsidRPr="00EA4D63" w:rsidRDefault="00EA4D63" w:rsidP="00EA4D63">
      <w:pPr>
        <w:widowControl/>
        <w:numPr>
          <w:ilvl w:val="0"/>
          <w:numId w:val="1"/>
        </w:numPr>
        <w:pBdr>
          <w:bottom w:val="single" w:sz="12" w:space="0" w:color="F3F3F3"/>
        </w:pBdr>
        <w:ind w:left="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A4D63">
        <w:rPr>
          <w:rFonts w:ascii="微软雅黑" w:eastAsia="微软雅黑" w:hAnsi="微软雅黑" w:cs="宋体" w:hint="eastAsia"/>
          <w:color w:val="666666"/>
          <w:kern w:val="0"/>
          <w:szCs w:val="21"/>
        </w:rPr>
        <w:t>2023-04-17</w:t>
      </w:r>
    </w:p>
    <w:p w:rsidR="00EA4D63" w:rsidRPr="00EA4D63" w:rsidRDefault="00EA4D63" w:rsidP="00EA4D63">
      <w:pPr>
        <w:widowControl/>
        <w:pBdr>
          <w:bottom w:val="single" w:sz="12" w:space="0" w:color="F3F3F3"/>
        </w:pBdr>
        <w:spacing w:line="450" w:lineRule="atLeast"/>
        <w:ind w:left="720"/>
        <w:jc w:val="left"/>
        <w:rPr>
          <w:rFonts w:ascii="微软雅黑" w:eastAsia="微软雅黑" w:hAnsi="微软雅黑" w:cs="宋体"/>
          <w:color w:val="666666"/>
          <w:kern w:val="0"/>
          <w:szCs w:val="21"/>
        </w:rPr>
      </w:pPr>
      <w:r w:rsidRPr="00EA4D63">
        <w:rPr>
          <w:rFonts w:ascii="微软雅黑" w:eastAsia="微软雅黑" w:hAnsi="微软雅黑" w:cs="宋体" w:hint="eastAsia"/>
          <w:color w:val="666666"/>
          <w:kern w:val="0"/>
          <w:szCs w:val="21"/>
        </w:rPr>
        <w:t>25</w:t>
      </w:r>
    </w:p>
    <w:p w:rsidR="00EA4D63" w:rsidRPr="00EA4D63" w:rsidRDefault="00D73069" w:rsidP="00EA4D63">
      <w:pPr>
        <w:widowControl/>
        <w:pBdr>
          <w:bottom w:val="single" w:sz="12" w:space="0" w:color="F3F3F3"/>
        </w:pBdr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hyperlink r:id="rId12" w:history="1">
        <w:r w:rsidR="00EA4D63" w:rsidRPr="00EA4D63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环境与化学工程学院开展“国家安全教育日”宣传主题教育活动</w:t>
        </w:r>
      </w:hyperlink>
    </w:p>
    <w:p w:rsidR="00EA4D63" w:rsidRPr="00EA4D63" w:rsidRDefault="00EA4D63" w:rsidP="00EA4D63">
      <w:pPr>
        <w:widowControl/>
        <w:numPr>
          <w:ilvl w:val="0"/>
          <w:numId w:val="1"/>
        </w:numPr>
        <w:pBdr>
          <w:bottom w:val="single" w:sz="12" w:space="0" w:color="F3F3F3"/>
        </w:pBdr>
        <w:ind w:left="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A4D63">
        <w:rPr>
          <w:rFonts w:ascii="微软雅黑" w:eastAsia="微软雅黑" w:hAnsi="微软雅黑" w:cs="宋体" w:hint="eastAsia"/>
          <w:color w:val="666666"/>
          <w:kern w:val="0"/>
          <w:szCs w:val="21"/>
        </w:rPr>
        <w:t>2023-04-15</w:t>
      </w:r>
    </w:p>
    <w:p w:rsidR="00EA4D63" w:rsidRPr="00EA4D63" w:rsidRDefault="00EA4D63" w:rsidP="00EA4D63">
      <w:pPr>
        <w:widowControl/>
        <w:pBdr>
          <w:bottom w:val="single" w:sz="12" w:space="0" w:color="F3F3F3"/>
        </w:pBdr>
        <w:spacing w:line="450" w:lineRule="atLeast"/>
        <w:ind w:left="720"/>
        <w:jc w:val="left"/>
        <w:rPr>
          <w:rFonts w:ascii="微软雅黑" w:eastAsia="微软雅黑" w:hAnsi="微软雅黑" w:cs="宋体"/>
          <w:color w:val="666666"/>
          <w:kern w:val="0"/>
          <w:szCs w:val="21"/>
        </w:rPr>
      </w:pPr>
      <w:r w:rsidRPr="00EA4D63">
        <w:rPr>
          <w:rFonts w:ascii="微软雅黑" w:eastAsia="微软雅黑" w:hAnsi="微软雅黑" w:cs="宋体" w:hint="eastAsia"/>
          <w:color w:val="666666"/>
          <w:kern w:val="0"/>
          <w:szCs w:val="21"/>
        </w:rPr>
        <w:t>323</w:t>
      </w:r>
    </w:p>
    <w:p w:rsidR="00EA4D63" w:rsidRPr="00EA4D63" w:rsidRDefault="00D73069" w:rsidP="00EA4D63">
      <w:pPr>
        <w:widowControl/>
        <w:pBdr>
          <w:bottom w:val="single" w:sz="12" w:space="0" w:color="F3F3F3"/>
        </w:pBdr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hyperlink r:id="rId13" w:history="1">
        <w:r w:rsidR="00EA4D63" w:rsidRPr="00EA4D63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公示</w:t>
        </w:r>
      </w:hyperlink>
    </w:p>
    <w:p w:rsidR="00EA4D63" w:rsidRPr="00EA4D63" w:rsidRDefault="00EA4D63" w:rsidP="00EA4D63">
      <w:pPr>
        <w:widowControl/>
        <w:numPr>
          <w:ilvl w:val="0"/>
          <w:numId w:val="1"/>
        </w:numPr>
        <w:pBdr>
          <w:bottom w:val="single" w:sz="12" w:space="0" w:color="F3F3F3"/>
        </w:pBdr>
        <w:ind w:left="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A4D63">
        <w:rPr>
          <w:rFonts w:ascii="微软雅黑" w:eastAsia="微软雅黑" w:hAnsi="微软雅黑" w:cs="宋体" w:hint="eastAsia"/>
          <w:color w:val="666666"/>
          <w:kern w:val="0"/>
          <w:szCs w:val="21"/>
        </w:rPr>
        <w:t>2023-04-15</w:t>
      </w:r>
    </w:p>
    <w:p w:rsidR="00EA4D63" w:rsidRPr="00EA4D63" w:rsidRDefault="00EA4D63" w:rsidP="00EA4D63">
      <w:pPr>
        <w:widowControl/>
        <w:pBdr>
          <w:bottom w:val="single" w:sz="12" w:space="0" w:color="F3F3F3"/>
        </w:pBdr>
        <w:spacing w:line="450" w:lineRule="atLeast"/>
        <w:ind w:left="720"/>
        <w:jc w:val="left"/>
        <w:rPr>
          <w:rFonts w:ascii="微软雅黑" w:eastAsia="微软雅黑" w:hAnsi="微软雅黑" w:cs="宋体"/>
          <w:color w:val="666666"/>
          <w:kern w:val="0"/>
          <w:szCs w:val="21"/>
        </w:rPr>
      </w:pPr>
      <w:r w:rsidRPr="00EA4D63">
        <w:rPr>
          <w:rFonts w:ascii="微软雅黑" w:eastAsia="微软雅黑" w:hAnsi="微软雅黑" w:cs="宋体" w:hint="eastAsia"/>
          <w:color w:val="666666"/>
          <w:kern w:val="0"/>
          <w:szCs w:val="21"/>
        </w:rPr>
        <w:t>624</w:t>
      </w:r>
    </w:p>
    <w:p w:rsidR="00EA4D63" w:rsidRPr="00EA4D63" w:rsidRDefault="00D73069" w:rsidP="00EA4D63">
      <w:pPr>
        <w:widowControl/>
        <w:pBdr>
          <w:bottom w:val="single" w:sz="12" w:space="0" w:color="F3F3F3"/>
        </w:pBdr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hyperlink r:id="rId14" w:history="1">
        <w:r w:rsidR="00EA4D63" w:rsidRPr="00EA4D63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环境与化学工程学院2023年硕士研究生招生考试调剂复试（第三批）通知</w:t>
        </w:r>
      </w:hyperlink>
    </w:p>
    <w:p w:rsidR="00EA4D63" w:rsidRPr="00EA4D63" w:rsidRDefault="00EA4D63" w:rsidP="00EA4D63">
      <w:pPr>
        <w:widowControl/>
        <w:numPr>
          <w:ilvl w:val="0"/>
          <w:numId w:val="1"/>
        </w:numPr>
        <w:pBdr>
          <w:bottom w:val="single" w:sz="12" w:space="0" w:color="F3F3F3"/>
        </w:pBdr>
        <w:ind w:left="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A4D63">
        <w:rPr>
          <w:rFonts w:ascii="微软雅黑" w:eastAsia="微软雅黑" w:hAnsi="微软雅黑" w:cs="宋体" w:hint="eastAsia"/>
          <w:color w:val="666666"/>
          <w:kern w:val="0"/>
          <w:szCs w:val="21"/>
        </w:rPr>
        <w:t>2023-04-15</w:t>
      </w:r>
    </w:p>
    <w:p w:rsidR="00EA4D63" w:rsidRPr="00EA4D63" w:rsidRDefault="00EA4D63" w:rsidP="00EA4D63">
      <w:pPr>
        <w:widowControl/>
        <w:pBdr>
          <w:bottom w:val="single" w:sz="12" w:space="0" w:color="F3F3F3"/>
        </w:pBdr>
        <w:spacing w:line="450" w:lineRule="atLeast"/>
        <w:ind w:left="720"/>
        <w:jc w:val="left"/>
        <w:rPr>
          <w:rFonts w:ascii="微软雅黑" w:eastAsia="微软雅黑" w:hAnsi="微软雅黑" w:cs="宋体"/>
          <w:color w:val="666666"/>
          <w:kern w:val="0"/>
          <w:szCs w:val="21"/>
        </w:rPr>
      </w:pPr>
      <w:r w:rsidRPr="00EA4D63">
        <w:rPr>
          <w:rFonts w:ascii="微软雅黑" w:eastAsia="微软雅黑" w:hAnsi="微软雅黑" w:cs="宋体" w:hint="eastAsia"/>
          <w:color w:val="666666"/>
          <w:kern w:val="0"/>
          <w:szCs w:val="21"/>
        </w:rPr>
        <w:t>19</w:t>
      </w:r>
    </w:p>
    <w:p w:rsidR="00EA4D63" w:rsidRPr="00EA4D63" w:rsidRDefault="00D73069" w:rsidP="00EA4D63">
      <w:pPr>
        <w:widowControl/>
        <w:pBdr>
          <w:bottom w:val="single" w:sz="12" w:space="0" w:color="F3F3F3"/>
        </w:pBdr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hyperlink r:id="rId15" w:history="1">
        <w:r w:rsidR="00EA4D63" w:rsidRPr="00EA4D63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菁英团校——刘健书记为菁英团校上思想政治理论课</w:t>
        </w:r>
      </w:hyperlink>
    </w:p>
    <w:p w:rsidR="00EA4D63" w:rsidRPr="00EA4D63" w:rsidRDefault="00EA4D63" w:rsidP="00EA4D63">
      <w:pPr>
        <w:widowControl/>
        <w:numPr>
          <w:ilvl w:val="0"/>
          <w:numId w:val="1"/>
        </w:numPr>
        <w:pBdr>
          <w:bottom w:val="single" w:sz="12" w:space="0" w:color="F3F3F3"/>
        </w:pBdr>
        <w:ind w:left="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A4D63">
        <w:rPr>
          <w:rFonts w:ascii="微软雅黑" w:eastAsia="微软雅黑" w:hAnsi="微软雅黑" w:cs="宋体" w:hint="eastAsia"/>
          <w:color w:val="666666"/>
          <w:kern w:val="0"/>
          <w:szCs w:val="21"/>
        </w:rPr>
        <w:t>2023-04-14</w:t>
      </w:r>
    </w:p>
    <w:p w:rsidR="00EA4D63" w:rsidRPr="00EA4D63" w:rsidRDefault="00EA4D63" w:rsidP="00EA4D63">
      <w:pPr>
        <w:widowControl/>
        <w:pBdr>
          <w:bottom w:val="single" w:sz="12" w:space="0" w:color="F3F3F3"/>
        </w:pBdr>
        <w:spacing w:line="450" w:lineRule="atLeast"/>
        <w:ind w:left="720"/>
        <w:jc w:val="left"/>
        <w:rPr>
          <w:rFonts w:ascii="微软雅黑" w:eastAsia="微软雅黑" w:hAnsi="微软雅黑" w:cs="宋体"/>
          <w:color w:val="666666"/>
          <w:kern w:val="0"/>
          <w:szCs w:val="21"/>
        </w:rPr>
      </w:pPr>
      <w:r w:rsidRPr="00EA4D63">
        <w:rPr>
          <w:rFonts w:ascii="微软雅黑" w:eastAsia="微软雅黑" w:hAnsi="微软雅黑" w:cs="宋体" w:hint="eastAsia"/>
          <w:color w:val="666666"/>
          <w:kern w:val="0"/>
          <w:szCs w:val="21"/>
        </w:rPr>
        <w:t>25</w:t>
      </w:r>
    </w:p>
    <w:p w:rsidR="00EA4D63" w:rsidRPr="00EA4D63" w:rsidRDefault="00D73069" w:rsidP="00EA4D63">
      <w:pPr>
        <w:widowControl/>
        <w:pBdr>
          <w:bottom w:val="single" w:sz="12" w:space="0" w:color="F3F3F3"/>
        </w:pBdr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hyperlink r:id="rId16" w:history="1">
        <w:r w:rsidR="00EA4D63" w:rsidRPr="00EA4D63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环境与化学工程学院2023年学生会负责人第一次例会</w:t>
        </w:r>
      </w:hyperlink>
    </w:p>
    <w:p w:rsidR="00EA4D63" w:rsidRPr="00EA4D63" w:rsidRDefault="00EA4D63" w:rsidP="00EA4D63">
      <w:pPr>
        <w:widowControl/>
        <w:numPr>
          <w:ilvl w:val="0"/>
          <w:numId w:val="1"/>
        </w:numPr>
        <w:pBdr>
          <w:bottom w:val="single" w:sz="12" w:space="0" w:color="F3F3F3"/>
        </w:pBdr>
        <w:ind w:left="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A4D63">
        <w:rPr>
          <w:rFonts w:ascii="微软雅黑" w:eastAsia="微软雅黑" w:hAnsi="微软雅黑" w:cs="宋体" w:hint="eastAsia"/>
          <w:color w:val="666666"/>
          <w:kern w:val="0"/>
          <w:szCs w:val="21"/>
        </w:rPr>
        <w:t>2023-04-11</w:t>
      </w:r>
    </w:p>
    <w:p w:rsidR="00EA4D63" w:rsidRPr="00EA4D63" w:rsidRDefault="00EA4D63" w:rsidP="00EA4D63">
      <w:pPr>
        <w:widowControl/>
        <w:pBdr>
          <w:bottom w:val="single" w:sz="12" w:space="0" w:color="F3F3F3"/>
        </w:pBdr>
        <w:spacing w:line="450" w:lineRule="atLeast"/>
        <w:ind w:left="720"/>
        <w:jc w:val="left"/>
        <w:rPr>
          <w:rFonts w:ascii="微软雅黑" w:eastAsia="微软雅黑" w:hAnsi="微软雅黑" w:cs="宋体"/>
          <w:color w:val="666666"/>
          <w:kern w:val="0"/>
          <w:szCs w:val="21"/>
        </w:rPr>
      </w:pPr>
      <w:r w:rsidRPr="00EA4D63">
        <w:rPr>
          <w:rFonts w:ascii="微软雅黑" w:eastAsia="微软雅黑" w:hAnsi="微软雅黑" w:cs="宋体" w:hint="eastAsia"/>
          <w:color w:val="666666"/>
          <w:kern w:val="0"/>
          <w:szCs w:val="21"/>
        </w:rPr>
        <w:t>998</w:t>
      </w:r>
    </w:p>
    <w:p w:rsidR="00EA4D63" w:rsidRPr="00EA4D63" w:rsidRDefault="00D73069" w:rsidP="00EA4D63">
      <w:pPr>
        <w:widowControl/>
        <w:pBdr>
          <w:bottom w:val="single" w:sz="12" w:space="0" w:color="F3F3F3"/>
        </w:pBdr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hyperlink r:id="rId17" w:history="1">
        <w:r w:rsidR="00EA4D63" w:rsidRPr="00EA4D63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环境与化学工程学院2023年硕士研究生招生考试调剂复试（第二批）通知</w:t>
        </w:r>
      </w:hyperlink>
    </w:p>
    <w:p w:rsidR="00EA4D63" w:rsidRPr="00EA4D63" w:rsidRDefault="00EA4D63" w:rsidP="00EA4D63">
      <w:pPr>
        <w:widowControl/>
        <w:numPr>
          <w:ilvl w:val="0"/>
          <w:numId w:val="1"/>
        </w:numPr>
        <w:pBdr>
          <w:bottom w:val="single" w:sz="12" w:space="0" w:color="F3F3F3"/>
        </w:pBdr>
        <w:ind w:left="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A4D63">
        <w:rPr>
          <w:rFonts w:ascii="微软雅黑" w:eastAsia="微软雅黑" w:hAnsi="微软雅黑" w:cs="宋体" w:hint="eastAsia"/>
          <w:color w:val="666666"/>
          <w:kern w:val="0"/>
          <w:szCs w:val="21"/>
        </w:rPr>
        <w:t>2023-04-11</w:t>
      </w:r>
    </w:p>
    <w:p w:rsidR="00EA4D63" w:rsidRPr="00EA4D63" w:rsidRDefault="00EA4D63" w:rsidP="00EA4D63">
      <w:pPr>
        <w:widowControl/>
        <w:pBdr>
          <w:bottom w:val="single" w:sz="12" w:space="0" w:color="F3F3F3"/>
        </w:pBdr>
        <w:spacing w:line="450" w:lineRule="atLeast"/>
        <w:ind w:left="720"/>
        <w:jc w:val="left"/>
        <w:rPr>
          <w:rFonts w:ascii="微软雅黑" w:eastAsia="微软雅黑" w:hAnsi="微软雅黑" w:cs="宋体"/>
          <w:color w:val="666666"/>
          <w:kern w:val="0"/>
          <w:szCs w:val="21"/>
        </w:rPr>
      </w:pPr>
      <w:r w:rsidRPr="00EA4D63">
        <w:rPr>
          <w:rFonts w:ascii="微软雅黑" w:eastAsia="微软雅黑" w:hAnsi="微软雅黑" w:cs="宋体" w:hint="eastAsia"/>
          <w:color w:val="666666"/>
          <w:kern w:val="0"/>
          <w:szCs w:val="21"/>
        </w:rPr>
        <w:t>16</w:t>
      </w:r>
    </w:p>
    <w:p w:rsidR="00EA4D63" w:rsidRPr="00EA4D63" w:rsidRDefault="00D73069" w:rsidP="00EA4D63">
      <w:pPr>
        <w:widowControl/>
        <w:pBdr>
          <w:bottom w:val="single" w:sz="12" w:space="0" w:color="F3F3F3"/>
        </w:pBdr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hyperlink r:id="rId18" w:history="1">
        <w:r w:rsidR="00EA4D63" w:rsidRPr="00EA4D63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社区奉献日之“交规指挥，志愿先行”</w:t>
        </w:r>
      </w:hyperlink>
    </w:p>
    <w:p w:rsidR="00225600" w:rsidRPr="00EA4D63" w:rsidRDefault="00D73069">
      <w:r>
        <w:rPr>
          <w:noProof/>
        </w:rPr>
        <w:lastRenderedPageBreak/>
        <w:drawing>
          <wp:inline distT="0" distB="0" distL="0" distR="0" wp14:anchorId="01E90899" wp14:editId="44D9C9B5">
            <wp:extent cx="5274310" cy="6415856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15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5600" w:rsidRPr="00EA4D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B5DB8"/>
    <w:multiLevelType w:val="multilevel"/>
    <w:tmpl w:val="69FA1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FF7"/>
    <w:rsid w:val="00225600"/>
    <w:rsid w:val="00D73069"/>
    <w:rsid w:val="00E95FF7"/>
    <w:rsid w:val="00EA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EA4D63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EA4D63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semiHidden/>
    <w:unhideWhenUsed/>
    <w:rsid w:val="00EA4D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A4D63"/>
    <w:rPr>
      <w:b/>
      <w:bCs/>
    </w:rPr>
  </w:style>
  <w:style w:type="character" w:styleId="a5">
    <w:name w:val="Hyperlink"/>
    <w:basedOn w:val="a0"/>
    <w:uiPriority w:val="99"/>
    <w:semiHidden/>
    <w:unhideWhenUsed/>
    <w:rsid w:val="00EA4D63"/>
    <w:rPr>
      <w:color w:val="0000FF"/>
      <w:u w:val="single"/>
    </w:rPr>
  </w:style>
  <w:style w:type="paragraph" w:customStyle="1" w:styleId="vsbcontentend">
    <w:name w:val="vsbcontent_end"/>
    <w:basedOn w:val="a"/>
    <w:rsid w:val="00EA4D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EA4D63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EA4D63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D7306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730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EA4D63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EA4D63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semiHidden/>
    <w:unhideWhenUsed/>
    <w:rsid w:val="00EA4D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A4D63"/>
    <w:rPr>
      <w:b/>
      <w:bCs/>
    </w:rPr>
  </w:style>
  <w:style w:type="character" w:styleId="a5">
    <w:name w:val="Hyperlink"/>
    <w:basedOn w:val="a0"/>
    <w:uiPriority w:val="99"/>
    <w:semiHidden/>
    <w:unhideWhenUsed/>
    <w:rsid w:val="00EA4D63"/>
    <w:rPr>
      <w:color w:val="0000FF"/>
      <w:u w:val="single"/>
    </w:rPr>
  </w:style>
  <w:style w:type="paragraph" w:customStyle="1" w:styleId="vsbcontentend">
    <w:name w:val="vsbcontent_end"/>
    <w:basedOn w:val="a"/>
    <w:rsid w:val="00EA4D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EA4D63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EA4D63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D7306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730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6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0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6348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433477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single" w:sz="6" w:space="0" w:color="DDDDDD"/>
                        <w:bottom w:val="none" w:sz="0" w:space="0" w:color="auto"/>
                        <w:right w:val="none" w:sz="0" w:space="0" w:color="auto"/>
                      </w:divBdr>
                    </w:div>
                    <w:div w:id="1681466963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45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9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531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8212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66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5D9CEC"/>
                            <w:right w:val="none" w:sz="0" w:space="0" w:color="auto"/>
                          </w:divBdr>
                        </w:div>
                        <w:div w:id="60778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xhxy.sanxiau.edu.cn/info/1012/3024.htm" TargetMode="External"/><Relationship Id="rId13" Type="http://schemas.openxmlformats.org/officeDocument/2006/relationships/hyperlink" Target="http://xxhxy.sanxiau.edu.cn/info/1012/3025.htm" TargetMode="External"/><Relationship Id="rId18" Type="http://schemas.openxmlformats.org/officeDocument/2006/relationships/hyperlink" Target="http://xxhxy.sanxiau.edu.cn/info/1029/3033.ht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mailto:409762384@qq.com" TargetMode="External"/><Relationship Id="rId12" Type="http://schemas.openxmlformats.org/officeDocument/2006/relationships/hyperlink" Target="http://xxhxy.sanxiau.edu.cn/info/1027/3036.htm" TargetMode="External"/><Relationship Id="rId17" Type="http://schemas.openxmlformats.org/officeDocument/2006/relationships/hyperlink" Target="http://xxhxy.sanxiau.edu.cn/info/1012/3012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xxhxy.sanxiau.edu.cn/info/1027/3035.ht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sanxiau.edu.cn/yjsy/info/1063/5084.htm%EF%BC%89%E5%9C%A8%E6%8B%9F%E5%BD%95%E5%8F%96%E5%90%8D%E5%8D%95%E5%85%AC%E7%A4%BA%E6%9C%9F%E7%BB%93%E6%9D%9F%E5%89%8D%E5%8F%91%E9%80%81%E8%87%B3%E6%8A%A5%E8%80%83%E5%AD%A6%E9%99%A2%EF%BC%9B" TargetMode="External"/><Relationship Id="rId11" Type="http://schemas.openxmlformats.org/officeDocument/2006/relationships/hyperlink" Target="http://xxhxy.sanxiau.edu.cn/info/1012/2983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xxhxy.sanxiau.edu.cn/info/1027/3034.htm" TargetMode="External"/><Relationship Id="rId10" Type="http://schemas.openxmlformats.org/officeDocument/2006/relationships/hyperlink" Target="javascript:window.opener=null;window.open('','_self');window.close();" TargetMode="Externa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xxhxy.sanxiau.edu.cn/info/1012/2999.htm" TargetMode="External"/><Relationship Id="rId14" Type="http://schemas.openxmlformats.org/officeDocument/2006/relationships/hyperlink" Target="http://xxhxy.sanxiau.edu.cn/info/1012/3024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2023-05-13T01:56:00Z</dcterms:created>
  <dcterms:modified xsi:type="dcterms:W3CDTF">2023-05-13T01:57:00Z</dcterms:modified>
</cp:coreProperties>
</file>