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058AA" w:rsidRPr="004058AA" w:rsidTr="004058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58AA" w:rsidRPr="004058AA" w:rsidRDefault="004058AA" w:rsidP="004058AA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6"/>
                <w:szCs w:val="26"/>
              </w:rPr>
            </w:pPr>
            <w:r w:rsidRPr="004058AA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6"/>
                <w:szCs w:val="26"/>
              </w:rPr>
              <w:t>关于旅游与传媒学院硕士2023年全国硕士研究生招生“调剂服务系统”第二次开放通知</w:t>
            </w:r>
          </w:p>
        </w:tc>
      </w:tr>
      <w:tr w:rsidR="004058AA" w:rsidRPr="004058AA" w:rsidTr="004058AA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58AA" w:rsidRPr="004058AA" w:rsidRDefault="004058AA" w:rsidP="004058AA">
            <w:pPr>
              <w:widowControl/>
              <w:wordWrap w:val="0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058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2023-04-10 10:04  </w:t>
            </w:r>
          </w:p>
        </w:tc>
      </w:tr>
      <w:tr w:rsidR="004058AA" w:rsidRPr="004058AA" w:rsidTr="004058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58AA" w:rsidRPr="004058AA" w:rsidRDefault="004058AA" w:rsidP="004058AA">
            <w:pPr>
              <w:widowControl/>
              <w:wordWrap w:val="0"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058AA" w:rsidRPr="004058AA" w:rsidTr="004058A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58AA" w:rsidRPr="004058AA" w:rsidRDefault="004058AA" w:rsidP="004058AA">
            <w:pPr>
              <w:widowControl/>
              <w:wordWrap w:val="0"/>
              <w:spacing w:line="315" w:lineRule="atLeast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关于旅游与传媒学院硕士2023年全国硕士研究生招生“调剂服务系统”第二次开放通知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各位考生：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ind w:firstLine="4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本次调剂专业：旅游管理学硕（120203）。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ind w:firstLine="4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本次“调剂服务系统”开放起止时间：2023年4月10日18:00-4月11日12:00。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ind w:firstLine="4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具体复试工作安排另行通知。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ind w:firstLine="4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其他要求参照《旅游与传媒学院2023年硕士研究生调剂工作实施细则》和《关于2023年旅游与传媒学院硕士研究生调剂复试安排的通知》。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ind w:firstLine="48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ind w:firstLine="48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重庆交通大学旅游与传媒学院</w:t>
            </w:r>
          </w:p>
          <w:p w:rsidR="004058AA" w:rsidRPr="004058AA" w:rsidRDefault="004058AA" w:rsidP="004058AA">
            <w:pPr>
              <w:widowControl/>
              <w:wordWrap w:val="0"/>
              <w:spacing w:line="315" w:lineRule="atLeast"/>
              <w:ind w:firstLine="48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058AA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2023年4月10日</w:t>
            </w:r>
          </w:p>
        </w:tc>
      </w:tr>
    </w:tbl>
    <w:p w:rsidR="005D61C3" w:rsidRDefault="005D61C3">
      <w:bookmarkStart w:id="0" w:name="_GoBack"/>
      <w:bookmarkEnd w:id="0"/>
    </w:p>
    <w:sectPr w:rsidR="005D6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F56"/>
    <w:rsid w:val="004058AA"/>
    <w:rsid w:val="005D61C3"/>
    <w:rsid w:val="00F6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02914">
    <w:name w:val="timestyle202914"/>
    <w:basedOn w:val="a0"/>
    <w:rsid w:val="004058AA"/>
  </w:style>
  <w:style w:type="character" w:customStyle="1" w:styleId="authorstyle202914">
    <w:name w:val="authorstyle202914"/>
    <w:basedOn w:val="a0"/>
    <w:rsid w:val="004058AA"/>
  </w:style>
  <w:style w:type="character" w:styleId="a3">
    <w:name w:val="Strong"/>
    <w:basedOn w:val="a0"/>
    <w:uiPriority w:val="22"/>
    <w:qFormat/>
    <w:rsid w:val="004058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02914">
    <w:name w:val="timestyle202914"/>
    <w:basedOn w:val="a0"/>
    <w:rsid w:val="004058AA"/>
  </w:style>
  <w:style w:type="character" w:customStyle="1" w:styleId="authorstyle202914">
    <w:name w:val="authorstyle202914"/>
    <w:basedOn w:val="a0"/>
    <w:rsid w:val="004058AA"/>
  </w:style>
  <w:style w:type="character" w:styleId="a3">
    <w:name w:val="Strong"/>
    <w:basedOn w:val="a0"/>
    <w:uiPriority w:val="22"/>
    <w:qFormat/>
    <w:rsid w:val="004058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2023-05-12T03:37:00Z</dcterms:created>
  <dcterms:modified xsi:type="dcterms:W3CDTF">2023-05-12T03:37:00Z</dcterms:modified>
</cp:coreProperties>
</file>