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068" w:rsidRPr="00944068" w:rsidRDefault="00944068" w:rsidP="00944068">
      <w:pPr>
        <w:widowControl/>
        <w:shd w:val="clear" w:color="auto" w:fill="FFFFFF"/>
        <w:spacing w:line="720" w:lineRule="atLeast"/>
        <w:jc w:val="center"/>
        <w:outlineLvl w:val="0"/>
        <w:rPr>
          <w:rFonts w:ascii="微软雅黑" w:eastAsia="微软雅黑" w:hAnsi="微软雅黑" w:cs="宋体"/>
          <w:b/>
          <w:bCs/>
          <w:color w:val="333333"/>
          <w:kern w:val="36"/>
          <w:sz w:val="36"/>
          <w:szCs w:val="36"/>
        </w:rPr>
      </w:pPr>
      <w:r w:rsidRPr="00944068">
        <w:rPr>
          <w:rFonts w:ascii="微软雅黑" w:eastAsia="微软雅黑" w:hAnsi="微软雅黑" w:cs="宋体" w:hint="eastAsia"/>
          <w:b/>
          <w:bCs/>
          <w:color w:val="333333"/>
          <w:kern w:val="36"/>
          <w:sz w:val="36"/>
          <w:szCs w:val="36"/>
        </w:rPr>
        <w:t>重庆交通大学航空学院2023年硕士研究生招生预调剂公告</w:t>
      </w:r>
    </w:p>
    <w:p w:rsidR="00944068" w:rsidRPr="00944068" w:rsidRDefault="00944068" w:rsidP="00944068">
      <w:pPr>
        <w:widowControl/>
        <w:shd w:val="clear" w:color="auto" w:fill="FFFFFF"/>
        <w:jc w:val="center"/>
        <w:rPr>
          <w:rFonts w:ascii="微软雅黑" w:eastAsia="微软雅黑" w:hAnsi="微软雅黑" w:cs="宋体" w:hint="eastAsia"/>
          <w:color w:val="333333"/>
          <w:kern w:val="0"/>
          <w:sz w:val="23"/>
          <w:szCs w:val="23"/>
        </w:rPr>
      </w:pPr>
      <w:r w:rsidRPr="00944068">
        <w:rPr>
          <w:rFonts w:ascii="微软雅黑" w:eastAsia="微软雅黑" w:hAnsi="微软雅黑" w:cs="宋体" w:hint="eastAsia"/>
          <w:color w:val="333333"/>
          <w:kern w:val="0"/>
          <w:sz w:val="23"/>
          <w:szCs w:val="23"/>
        </w:rPr>
        <w:t>日期：2023年03月28日 10:58    作者：    来源：     点击：[</w:t>
      </w:r>
      <w:r w:rsidRPr="00944068">
        <w:rPr>
          <w:rFonts w:ascii="inherit" w:eastAsia="微软雅黑" w:hAnsi="inherit" w:cs="宋体"/>
          <w:color w:val="333333"/>
          <w:kern w:val="0"/>
          <w:sz w:val="23"/>
          <w:szCs w:val="23"/>
          <w:bdr w:val="none" w:sz="0" w:space="0" w:color="auto" w:frame="1"/>
        </w:rPr>
        <w:t>3480</w:t>
      </w:r>
      <w:r w:rsidRPr="00944068">
        <w:rPr>
          <w:rFonts w:ascii="微软雅黑" w:eastAsia="微软雅黑" w:hAnsi="微软雅黑" w:cs="宋体" w:hint="eastAsia"/>
          <w:color w:val="333333"/>
          <w:kern w:val="0"/>
          <w:sz w:val="23"/>
          <w:szCs w:val="23"/>
        </w:rPr>
        <w:t>]</w:t>
      </w:r>
    </w:p>
    <w:p w:rsidR="00944068" w:rsidRPr="00944068" w:rsidRDefault="00944068" w:rsidP="00944068">
      <w:pPr>
        <w:widowControl/>
        <w:jc w:val="left"/>
        <w:rPr>
          <w:rFonts w:ascii="宋体" w:eastAsia="宋体" w:hAnsi="宋体" w:cs="宋体" w:hint="eastAsia"/>
          <w:kern w:val="0"/>
          <w:sz w:val="24"/>
          <w:szCs w:val="24"/>
        </w:rPr>
      </w:pPr>
      <w:r w:rsidRPr="00944068">
        <w:rPr>
          <w:rFonts w:ascii="宋体" w:eastAsia="宋体" w:hAnsi="宋体" w:cs="宋体"/>
          <w:kern w:val="0"/>
          <w:sz w:val="24"/>
          <w:szCs w:val="24"/>
        </w:rPr>
        <w:pict>
          <v:rect id="_x0000_i1025" style="width:0;height:1.5pt" o:hralign="left" o:hrstd="t" o:hrnoshade="t" o:hr="t" fillcolor="#333" stroked="f"/>
        </w:pict>
      </w:r>
    </w:p>
    <w:p w:rsidR="00944068" w:rsidRPr="00944068" w:rsidRDefault="00944068" w:rsidP="00944068">
      <w:pPr>
        <w:widowControl/>
        <w:shd w:val="clear" w:color="auto" w:fill="FFFFFF"/>
        <w:spacing w:line="368" w:lineRule="atLeast"/>
        <w:jc w:val="center"/>
        <w:rPr>
          <w:rFonts w:ascii="等线" w:eastAsia="等线" w:hAnsi="等线" w:cs="宋体"/>
          <w:color w:val="333333"/>
          <w:kern w:val="0"/>
          <w:szCs w:val="21"/>
        </w:rPr>
      </w:pPr>
      <w:r w:rsidRPr="00944068">
        <w:rPr>
          <w:rFonts w:ascii="方正小标宋_GBK" w:eastAsia="方正小标宋_GBK" w:hAnsi="等线" w:cs="宋体" w:hint="eastAsia"/>
          <w:color w:val="333333"/>
          <w:kern w:val="0"/>
          <w:sz w:val="32"/>
          <w:szCs w:val="32"/>
          <w:bdr w:val="none" w:sz="0" w:space="0" w:color="auto" w:frame="1"/>
        </w:rPr>
        <w:br/>
      </w:r>
    </w:p>
    <w:p w:rsidR="00944068" w:rsidRPr="00944068" w:rsidRDefault="00944068" w:rsidP="00944068">
      <w:pPr>
        <w:widowControl/>
        <w:shd w:val="clear" w:color="auto" w:fill="FFFFFF"/>
        <w:jc w:val="left"/>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30"/>
          <w:szCs w:val="30"/>
          <w:bdr w:val="none" w:sz="0" w:space="0" w:color="auto" w:frame="1"/>
        </w:rPr>
        <w:t>1</w:t>
      </w:r>
      <w:r w:rsidRPr="00944068">
        <w:rPr>
          <w:rFonts w:ascii="方正仿宋_GBK" w:eastAsia="方正仿宋_GBK" w:hAnsi="等线" w:cs="宋体" w:hint="eastAsia"/>
          <w:b/>
          <w:bCs/>
          <w:color w:val="333333"/>
          <w:kern w:val="0"/>
          <w:sz w:val="30"/>
          <w:szCs w:val="30"/>
          <w:bdr w:val="none" w:sz="0" w:space="0" w:color="auto" w:frame="1"/>
        </w:rPr>
        <w:t>.</w:t>
      </w:r>
      <w:r w:rsidRPr="00944068">
        <w:rPr>
          <w:rFonts w:ascii="方正仿宋_GBK" w:eastAsia="方正仿宋_GBK" w:hAnsi="等线" w:cs="宋体" w:hint="eastAsia"/>
          <w:b/>
          <w:bCs/>
          <w:color w:val="333333"/>
          <w:kern w:val="0"/>
          <w:sz w:val="30"/>
          <w:szCs w:val="30"/>
          <w:bdr w:val="none" w:sz="0" w:space="0" w:color="auto" w:frame="1"/>
        </w:rPr>
        <w:t> </w:t>
      </w:r>
      <w:r w:rsidRPr="00944068">
        <w:rPr>
          <w:rFonts w:ascii="方正仿宋_GBK" w:eastAsia="方正仿宋_GBK" w:hAnsi="等线" w:cs="宋体" w:hint="eastAsia"/>
          <w:color w:val="333333"/>
          <w:kern w:val="0"/>
          <w:sz w:val="30"/>
          <w:szCs w:val="30"/>
          <w:bdr w:val="none" w:sz="0" w:space="0" w:color="auto" w:frame="1"/>
        </w:rPr>
        <w:t>学院简介</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重庆航空学院由重庆交通大学航空学院、绿色航空技术研究院等教学科研平台共同组成。学院于2015年由重庆交通大学开始组织筹建，于2017年经重庆市教育委员会批准设立。重庆交通大学航空学院于2018年7月挂牌成立，绿色航空技术研究院于2019年12月正式注册成立。建院以来，学院坚决贯彻党的教育方针，认真落实好立德树人根本任务，坚持“特色化、差异化、产业化、国际化”发展，立足西部，面向全国航空科研院所及企业，聚焦绿色航空科技，助推航空产业发展，创新“多元融合、协同育人”机制体制，充分发挥人才培养、科学研究、社会服务三大功能，努力打造航空高端人才集聚基地、航空人才培养基地、航空科技协同创新基地。2018年，学院获批重庆市普通本科高校首批新型二级学院，2021年，获批重庆市示范性现代产业学院。</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学院采用“以专为主、专兼结合、兼职为辅”的人才队伍建设策略，通过“引进+培养+聘请”等多种方式，广泛吸纳优秀人才，形成一支专职为主、专兼结合、素质优良的高水平人才队伍。学院依托李应红院士工作站，集聚了中国科学院院士5人，国家级、省部级人才20余人，现有专兼职教师50余人，专兼职科研人员80余人，博土生导师和硕土生导师36人，专任教师</w:t>
      </w:r>
      <w:proofErr w:type="gramStart"/>
      <w:r w:rsidRPr="00944068">
        <w:rPr>
          <w:rFonts w:ascii="方正仿宋_GBK" w:eastAsia="方正仿宋_GBK" w:hAnsi="等线" w:cs="宋体" w:hint="eastAsia"/>
          <w:color w:val="333333"/>
          <w:kern w:val="0"/>
          <w:sz w:val="24"/>
          <w:szCs w:val="24"/>
          <w:bdr w:val="none" w:sz="0" w:space="0" w:color="auto" w:frame="1"/>
        </w:rPr>
        <w:t>博土率达</w:t>
      </w:r>
      <w:proofErr w:type="gramEnd"/>
      <w:r w:rsidRPr="00944068">
        <w:rPr>
          <w:rFonts w:ascii="方正仿宋_GBK" w:eastAsia="方正仿宋_GBK" w:hAnsi="等线" w:cs="宋体" w:hint="eastAsia"/>
          <w:color w:val="333333"/>
          <w:kern w:val="0"/>
          <w:sz w:val="24"/>
          <w:szCs w:val="24"/>
          <w:bdr w:val="none" w:sz="0" w:space="0" w:color="auto" w:frame="1"/>
        </w:rPr>
        <w:t>90%以上。学院现有通航飞机、直升机、工业级无人机、各型航空发动机、教学风洞、波音737飞行驾驶模拟器等试验设备近300台(套)，有航空工程中心、智慧</w:t>
      </w:r>
      <w:proofErr w:type="gramStart"/>
      <w:r w:rsidRPr="00944068">
        <w:rPr>
          <w:rFonts w:ascii="方正仿宋_GBK" w:eastAsia="方正仿宋_GBK" w:hAnsi="等线" w:cs="宋体" w:hint="eastAsia"/>
          <w:color w:val="333333"/>
          <w:kern w:val="0"/>
          <w:sz w:val="24"/>
          <w:szCs w:val="24"/>
          <w:bdr w:val="none" w:sz="0" w:space="0" w:color="auto" w:frame="1"/>
        </w:rPr>
        <w:t>教室等救学</w:t>
      </w:r>
      <w:proofErr w:type="gramEnd"/>
      <w:r w:rsidRPr="00944068">
        <w:rPr>
          <w:rFonts w:ascii="方正仿宋_GBK" w:eastAsia="方正仿宋_GBK" w:hAnsi="等线" w:cs="宋体" w:hint="eastAsia"/>
          <w:color w:val="333333"/>
          <w:kern w:val="0"/>
          <w:sz w:val="24"/>
          <w:szCs w:val="24"/>
          <w:bdr w:val="none" w:sz="0" w:space="0" w:color="auto" w:frame="1"/>
        </w:rPr>
        <w:t>及实验场地近20000 m</w:t>
      </w:r>
      <w:r w:rsidRPr="00944068">
        <w:rPr>
          <w:rFonts w:ascii="方正仿宋_GBK" w:eastAsia="方正仿宋_GBK" w:hAnsi="等线" w:cs="宋体" w:hint="eastAsia"/>
          <w:color w:val="333333"/>
          <w:kern w:val="0"/>
          <w:sz w:val="24"/>
          <w:szCs w:val="24"/>
          <w:bdr w:val="none" w:sz="0" w:space="0" w:color="auto" w:frame="1"/>
          <w:vertAlign w:val="superscript"/>
        </w:rPr>
        <w:t>2</w:t>
      </w:r>
      <w:r w:rsidRPr="00944068">
        <w:rPr>
          <w:rFonts w:ascii="方正仿宋_GBK" w:eastAsia="方正仿宋_GBK" w:hAnsi="等线" w:cs="宋体" w:hint="eastAsia"/>
          <w:color w:val="333333"/>
          <w:kern w:val="0"/>
          <w:sz w:val="24"/>
          <w:szCs w:val="24"/>
          <w:bdr w:val="none" w:sz="0" w:space="0" w:color="auto" w:frame="1"/>
        </w:rPr>
        <w:t>。学院聚焦立德为人才培养、技术创新、平台建设、产业发展等方面提供强有力的人才保障和智力支持。</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lastRenderedPageBreak/>
        <w:t>学院人才培养的主体是坐落于科学城美丽的李子湖畔的交通大学航空学院。学院构建了多层次人才培养体系，面向全国招收本科生、硕士和博士研究生。现有交通运输工程（载运工具运用工程）1个博士点，机械（航空工程）1个硕士点，并在交通运输工程（载运工具运用工程）和机械工程招收航空方向硕士研究生。开设有飞行器制造工程（重庆市一流本科专业）、飞行器动力工程（校级一流本科专业）和飞行器设计工程3个本科专业。学院现有本、硕、</w:t>
      </w:r>
      <w:proofErr w:type="gramStart"/>
      <w:r w:rsidRPr="00944068">
        <w:rPr>
          <w:rFonts w:ascii="方正仿宋_GBK" w:eastAsia="方正仿宋_GBK" w:hAnsi="等线" w:cs="宋体" w:hint="eastAsia"/>
          <w:color w:val="333333"/>
          <w:kern w:val="0"/>
          <w:sz w:val="24"/>
          <w:szCs w:val="24"/>
          <w:bdr w:val="none" w:sz="0" w:space="0" w:color="auto" w:frame="1"/>
        </w:rPr>
        <w:t>博各类</w:t>
      </w:r>
      <w:proofErr w:type="gramEnd"/>
      <w:r w:rsidRPr="00944068">
        <w:rPr>
          <w:rFonts w:ascii="方正仿宋_GBK" w:eastAsia="方正仿宋_GBK" w:hAnsi="等线" w:cs="宋体" w:hint="eastAsia"/>
          <w:color w:val="333333"/>
          <w:kern w:val="0"/>
          <w:sz w:val="24"/>
          <w:szCs w:val="24"/>
          <w:bdr w:val="none" w:sz="0" w:space="0" w:color="auto" w:frame="1"/>
        </w:rPr>
        <w:t>在校学生740余人，荣获全国物理竞赛一等奖、第七届中国国际“互联网+”大学生创新创业大赛全国铜奖等国家级、省部级荣誉50余项。历届毕业生升学率超30%，毕业生去向落实率超90%。</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绿色航空技术研究院是学院的科教融合主基地，是研究生培养的主基地，坐落于两江协同创新区风景秀丽的明月湖边，于2021年获批重庆市</w:t>
      </w:r>
      <w:proofErr w:type="gramStart"/>
      <w:r w:rsidRPr="00944068">
        <w:rPr>
          <w:rFonts w:ascii="方正仿宋_GBK" w:eastAsia="方正仿宋_GBK" w:hAnsi="等线" w:cs="宋体" w:hint="eastAsia"/>
          <w:color w:val="333333"/>
          <w:kern w:val="0"/>
          <w:sz w:val="24"/>
          <w:szCs w:val="24"/>
          <w:bdr w:val="none" w:sz="0" w:space="0" w:color="auto" w:frame="1"/>
        </w:rPr>
        <w:t>高端新型</w:t>
      </w:r>
      <w:proofErr w:type="gramEnd"/>
      <w:r w:rsidRPr="00944068">
        <w:rPr>
          <w:rFonts w:ascii="方正仿宋_GBK" w:eastAsia="方正仿宋_GBK" w:hAnsi="等线" w:cs="宋体" w:hint="eastAsia"/>
          <w:color w:val="333333"/>
          <w:kern w:val="0"/>
          <w:sz w:val="24"/>
          <w:szCs w:val="24"/>
          <w:bdr w:val="none" w:sz="0" w:space="0" w:color="auto" w:frame="1"/>
        </w:rPr>
        <w:t>研发机构。</w:t>
      </w:r>
      <w:proofErr w:type="gramStart"/>
      <w:r w:rsidRPr="00944068">
        <w:rPr>
          <w:rFonts w:ascii="方正仿宋_GBK" w:eastAsia="方正仿宋_GBK" w:hAnsi="等线" w:cs="宋体" w:hint="eastAsia"/>
          <w:color w:val="333333"/>
          <w:kern w:val="0"/>
          <w:sz w:val="24"/>
          <w:szCs w:val="24"/>
          <w:bdr w:val="none" w:sz="0" w:space="0" w:color="auto" w:frame="1"/>
        </w:rPr>
        <w:t>绿航院</w:t>
      </w:r>
      <w:proofErr w:type="gramEnd"/>
      <w:r w:rsidRPr="00944068">
        <w:rPr>
          <w:rFonts w:ascii="方正仿宋_GBK" w:eastAsia="方正仿宋_GBK" w:hAnsi="等线" w:cs="宋体" w:hint="eastAsia"/>
          <w:color w:val="333333"/>
          <w:kern w:val="0"/>
          <w:sz w:val="24"/>
          <w:szCs w:val="24"/>
          <w:bdr w:val="none" w:sz="0" w:space="0" w:color="auto" w:frame="1"/>
        </w:rPr>
        <w:t>构建了投资主体多元化、管理制度现代化、运行机制市场化、用人机制灵活创新型体系框架。现有1个院士专家工作站，1个重庆市重点实验室（绿色航空能源动力重庆市重点实验室）和3个研究所。聚焦绿色敏捷飞行器、油电混合动力系统综合控制、高功率氢燃料电池关键材料等“卡脖子”难题，从“绿色航空器+绿色能源动力+绿色材料制造”全链条研究绿色航空能源动力领域的应用基础理论和共性关键技术。</w:t>
      </w:r>
    </w:p>
    <w:p w:rsidR="00944068" w:rsidRPr="00944068" w:rsidRDefault="00944068" w:rsidP="00944068">
      <w:pPr>
        <w:widowControl/>
        <w:shd w:val="clear" w:color="auto" w:fill="FFFFFF"/>
        <w:jc w:val="left"/>
        <w:rPr>
          <w:rFonts w:ascii="等线" w:eastAsia="等线" w:hAnsi="等线" w:cs="宋体" w:hint="eastAsia"/>
          <w:color w:val="333333"/>
          <w:kern w:val="0"/>
          <w:szCs w:val="21"/>
        </w:rPr>
      </w:pPr>
      <w:r w:rsidRPr="00944068">
        <w:rPr>
          <w:rFonts w:ascii="方正仿宋_GBK" w:eastAsia="方正仿宋_GBK" w:hAnsi="等线" w:cs="宋体" w:hint="eastAsia"/>
          <w:b/>
          <w:bCs/>
          <w:color w:val="333333"/>
          <w:kern w:val="0"/>
          <w:sz w:val="30"/>
          <w:szCs w:val="30"/>
          <w:bdr w:val="none" w:sz="0" w:space="0" w:color="auto" w:frame="1"/>
        </w:rPr>
        <w:t>2. 拟接收调剂专业</w:t>
      </w:r>
      <w:r w:rsidRPr="00944068">
        <w:rPr>
          <w:rFonts w:ascii="方正仿宋_GBK" w:eastAsia="方正仿宋_GBK" w:hAnsi="等线" w:cs="宋体" w:hint="eastAsia"/>
          <w:color w:val="333333"/>
          <w:kern w:val="0"/>
          <w:sz w:val="30"/>
          <w:szCs w:val="30"/>
          <w:bdr w:val="none" w:sz="0" w:space="0" w:color="auto" w:frame="1"/>
        </w:rPr>
        <w:t>及名额</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085500机械（航空工程），拟调剂29名。</w:t>
      </w:r>
    </w:p>
    <w:p w:rsidR="00944068" w:rsidRPr="00944068" w:rsidRDefault="00944068" w:rsidP="00944068">
      <w:pPr>
        <w:widowControl/>
        <w:shd w:val="clear" w:color="auto" w:fill="FFFFFF"/>
        <w:jc w:val="left"/>
        <w:rPr>
          <w:rFonts w:ascii="等线" w:eastAsia="等线" w:hAnsi="等线" w:cs="宋体" w:hint="eastAsia"/>
          <w:color w:val="333333"/>
          <w:kern w:val="0"/>
          <w:szCs w:val="21"/>
        </w:rPr>
      </w:pPr>
      <w:r w:rsidRPr="00944068">
        <w:rPr>
          <w:rFonts w:ascii="方正仿宋_GBK" w:eastAsia="方正仿宋_GBK" w:hAnsi="等线" w:cs="宋体" w:hint="eastAsia"/>
          <w:b/>
          <w:bCs/>
          <w:color w:val="333333"/>
          <w:kern w:val="0"/>
          <w:sz w:val="30"/>
          <w:szCs w:val="30"/>
          <w:bdr w:val="none" w:sz="0" w:space="0" w:color="auto" w:frame="1"/>
        </w:rPr>
        <w:t>3. 接收调剂要求</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1）必须符合教育部有关调剂的各项原则和规定。</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2）初试成绩须符合第一志愿报考专业在重庆地区（A类地区）的国家初试成绩基本要求。</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3）调入专业与第一志愿报考专业相同或相近，且在同一学位门类范围内，并符合我校研究生招生简章中规定的调入专业的报考条件。</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4）初试科目应与调入专业初试科目相同或相近，其中统考科目应相同。</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5）考生本科毕业专业与调入专业相同或相近。</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lastRenderedPageBreak/>
        <w:t xml:space="preserve">重庆交通大学航空学院，重庆航空学院-Chongqing Institute of Aeronautics </w:t>
      </w:r>
      <w:r w:rsidRPr="00944068">
        <w:rPr>
          <w:rFonts w:ascii="方正仿宋_GBK" w:eastAsia="方正仿宋_GBK" w:hAnsi="等线" w:cs="宋体" w:hint="eastAsia"/>
          <w:color w:val="333333"/>
          <w:kern w:val="0"/>
          <w:sz w:val="24"/>
          <w:szCs w:val="24"/>
          <w:bdr w:val="none" w:sz="0" w:space="0" w:color="auto" w:frame="1"/>
        </w:rPr>
        <w:t> </w:t>
      </w:r>
      <w:r w:rsidRPr="00944068">
        <w:rPr>
          <w:rFonts w:ascii="方正仿宋_GBK" w:eastAsia="方正仿宋_GBK" w:hAnsi="等线" w:cs="宋体" w:hint="eastAsia"/>
          <w:color w:val="333333"/>
          <w:kern w:val="0"/>
          <w:sz w:val="24"/>
          <w:szCs w:val="24"/>
          <w:bdr w:val="none" w:sz="0" w:space="0" w:color="auto" w:frame="1"/>
        </w:rPr>
        <w:t>http://cqia.cqjtu.edu.cn/</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重庆交通大学-研究生招生信息网</w:t>
      </w:r>
      <w:r w:rsidRPr="00944068">
        <w:rPr>
          <w:rFonts w:ascii="方正仿宋_GBK" w:eastAsia="方正仿宋_GBK" w:hAnsi="等线" w:cs="宋体" w:hint="eastAsia"/>
          <w:color w:val="333333"/>
          <w:kern w:val="0"/>
          <w:sz w:val="24"/>
          <w:szCs w:val="24"/>
          <w:bdr w:val="none" w:sz="0" w:space="0" w:color="auto" w:frame="1"/>
        </w:rPr>
        <w:t>  </w:t>
      </w:r>
      <w:r w:rsidRPr="00944068">
        <w:rPr>
          <w:rFonts w:ascii="方正仿宋_GBK" w:eastAsia="方正仿宋_GBK" w:hAnsi="等线" w:cs="宋体" w:hint="eastAsia"/>
          <w:color w:val="333333"/>
          <w:kern w:val="0"/>
          <w:sz w:val="24"/>
          <w:szCs w:val="24"/>
          <w:bdr w:val="none" w:sz="0" w:space="0" w:color="auto" w:frame="1"/>
        </w:rPr>
        <w:t>http://yjszs.cqjtu.edu.cn/</w:t>
      </w:r>
    </w:p>
    <w:p w:rsidR="00944068" w:rsidRPr="00944068" w:rsidRDefault="00944068" w:rsidP="00944068">
      <w:pPr>
        <w:widowControl/>
        <w:shd w:val="clear" w:color="auto" w:fill="FFFFFF"/>
        <w:jc w:val="left"/>
        <w:rPr>
          <w:rFonts w:ascii="等线" w:eastAsia="等线" w:hAnsi="等线" w:cs="宋体" w:hint="eastAsia"/>
          <w:color w:val="333333"/>
          <w:kern w:val="0"/>
          <w:szCs w:val="21"/>
        </w:rPr>
      </w:pPr>
      <w:r w:rsidRPr="00944068">
        <w:rPr>
          <w:rFonts w:ascii="方正仿宋_GBK" w:eastAsia="方正仿宋_GBK" w:hAnsi="等线" w:cs="宋体" w:hint="eastAsia"/>
          <w:b/>
          <w:bCs/>
          <w:color w:val="333333"/>
          <w:kern w:val="0"/>
          <w:sz w:val="30"/>
          <w:szCs w:val="30"/>
          <w:bdr w:val="none" w:sz="0" w:space="0" w:color="auto" w:frame="1"/>
        </w:rPr>
        <w:t>4. 调剂</w:t>
      </w:r>
      <w:r w:rsidRPr="00944068">
        <w:rPr>
          <w:rFonts w:ascii="方正仿宋_GBK" w:eastAsia="方正仿宋_GBK" w:hAnsi="等线" w:cs="宋体" w:hint="eastAsia"/>
          <w:color w:val="333333"/>
          <w:kern w:val="0"/>
          <w:sz w:val="30"/>
          <w:szCs w:val="30"/>
          <w:bdr w:val="none" w:sz="0" w:space="0" w:color="auto" w:frame="1"/>
        </w:rPr>
        <w:t>时间及基本程序</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1）接收所有考生调剂必须通过教育部指定的“全国硕士生招生调剂服务系统”进行。有意调剂的考生请加入2023年重庆交通大学航空学院调剂QQ群：524282398。</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2）请考生随时关注学校及学院网站调剂信息，待教育部研究生调剂系统开通后，符合调剂条件的考生通过中国研究生招生信息网的“全国硕士研究生招生调剂服务系统”提出调剂申请。</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3）经学院选拔、初审，符合复试条件的考生由学校研究生招生办公室审查后统一发放复试通知，考生接到复试通知后根据学院安排参加复试。</w:t>
      </w:r>
    </w:p>
    <w:p w:rsidR="00944068" w:rsidRPr="00944068" w:rsidRDefault="00944068" w:rsidP="00944068">
      <w:pPr>
        <w:widowControl/>
        <w:shd w:val="clear" w:color="auto" w:fill="FFFFFF"/>
        <w:jc w:val="left"/>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30"/>
          <w:szCs w:val="30"/>
          <w:bdr w:val="none" w:sz="0" w:space="0" w:color="auto" w:frame="1"/>
        </w:rPr>
        <w:t>5</w:t>
      </w:r>
      <w:r w:rsidRPr="00944068">
        <w:rPr>
          <w:rFonts w:ascii="方正仿宋_GBK" w:eastAsia="方正仿宋_GBK" w:hAnsi="等线" w:cs="宋体" w:hint="eastAsia"/>
          <w:b/>
          <w:bCs/>
          <w:color w:val="333333"/>
          <w:kern w:val="0"/>
          <w:sz w:val="30"/>
          <w:szCs w:val="30"/>
          <w:bdr w:val="none" w:sz="0" w:space="0" w:color="auto" w:frame="1"/>
        </w:rPr>
        <w:t>.</w:t>
      </w:r>
      <w:r w:rsidRPr="00944068">
        <w:rPr>
          <w:rFonts w:ascii="方正仿宋_GBK" w:eastAsia="方正仿宋_GBK" w:hAnsi="等线" w:cs="宋体" w:hint="eastAsia"/>
          <w:b/>
          <w:bCs/>
          <w:color w:val="333333"/>
          <w:kern w:val="0"/>
          <w:sz w:val="30"/>
          <w:szCs w:val="30"/>
          <w:bdr w:val="none" w:sz="0" w:space="0" w:color="auto" w:frame="1"/>
        </w:rPr>
        <w:t> </w:t>
      </w:r>
      <w:r w:rsidRPr="00944068">
        <w:rPr>
          <w:rFonts w:ascii="方正仿宋_GBK" w:eastAsia="方正仿宋_GBK" w:hAnsi="等线" w:cs="宋体" w:hint="eastAsia"/>
          <w:color w:val="333333"/>
          <w:kern w:val="0"/>
          <w:sz w:val="30"/>
          <w:szCs w:val="30"/>
          <w:bdr w:val="none" w:sz="0" w:space="0" w:color="auto" w:frame="1"/>
        </w:rPr>
        <w:t>联系方式</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重庆交通大学航空学院学科与研究生管理办公室</w:t>
      </w:r>
    </w:p>
    <w:p w:rsidR="00944068" w:rsidRPr="00944068" w:rsidRDefault="00944068" w:rsidP="00944068">
      <w:pPr>
        <w:widowControl/>
        <w:shd w:val="clear" w:color="auto" w:fill="FFFFFF"/>
        <w:spacing w:line="480" w:lineRule="atLeast"/>
        <w:ind w:firstLine="482"/>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林老师</w:t>
      </w:r>
      <w:r w:rsidRPr="00944068">
        <w:rPr>
          <w:rFonts w:ascii="方正仿宋_GBK" w:eastAsia="方正仿宋_GBK" w:hAnsi="等线" w:cs="宋体" w:hint="eastAsia"/>
          <w:color w:val="333333"/>
          <w:kern w:val="0"/>
          <w:sz w:val="24"/>
          <w:szCs w:val="24"/>
          <w:bdr w:val="none" w:sz="0" w:space="0" w:color="auto" w:frame="1"/>
        </w:rPr>
        <w:t>     </w:t>
      </w:r>
      <w:r w:rsidRPr="00944068">
        <w:rPr>
          <w:rFonts w:ascii="方正仿宋_GBK" w:eastAsia="方正仿宋_GBK" w:hAnsi="等线" w:cs="宋体" w:hint="eastAsia"/>
          <w:color w:val="333333"/>
          <w:kern w:val="0"/>
          <w:sz w:val="24"/>
          <w:szCs w:val="24"/>
          <w:bdr w:val="none" w:sz="0" w:space="0" w:color="auto" w:frame="1"/>
        </w:rPr>
        <w:t>023-47274022</w:t>
      </w:r>
    </w:p>
    <w:p w:rsidR="00944068" w:rsidRPr="00944068" w:rsidRDefault="00944068" w:rsidP="00944068">
      <w:pPr>
        <w:widowControl/>
        <w:shd w:val="clear" w:color="auto" w:fill="FFFFFF"/>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 </w:t>
      </w:r>
    </w:p>
    <w:p w:rsidR="00944068" w:rsidRPr="00944068" w:rsidRDefault="00944068" w:rsidP="00944068">
      <w:pPr>
        <w:widowControl/>
        <w:shd w:val="clear" w:color="auto" w:fill="FFFFFF"/>
        <w:jc w:val="right"/>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重庆交通大学航空学院</w:t>
      </w:r>
    </w:p>
    <w:p w:rsidR="00944068" w:rsidRPr="00944068" w:rsidRDefault="00944068" w:rsidP="00944068">
      <w:pPr>
        <w:widowControl/>
        <w:shd w:val="clear" w:color="auto" w:fill="FFFFFF"/>
        <w:jc w:val="right"/>
        <w:rPr>
          <w:rFonts w:ascii="等线" w:eastAsia="等线" w:hAnsi="等线" w:cs="宋体" w:hint="eastAsia"/>
          <w:color w:val="333333"/>
          <w:kern w:val="0"/>
          <w:szCs w:val="21"/>
        </w:rPr>
      </w:pPr>
      <w:r w:rsidRPr="00944068">
        <w:rPr>
          <w:rFonts w:ascii="方正仿宋_GBK" w:eastAsia="方正仿宋_GBK" w:hAnsi="等线" w:cs="宋体" w:hint="eastAsia"/>
          <w:color w:val="333333"/>
          <w:kern w:val="0"/>
          <w:sz w:val="24"/>
          <w:szCs w:val="24"/>
          <w:bdr w:val="none" w:sz="0" w:space="0" w:color="auto" w:frame="1"/>
        </w:rPr>
        <w:t>2023年3月28日</w:t>
      </w:r>
    </w:p>
    <w:p w:rsidR="00163770" w:rsidRDefault="00163770">
      <w:bookmarkStart w:id="0" w:name="_GoBack"/>
      <w:bookmarkEnd w:id="0"/>
    </w:p>
    <w:sectPr w:rsidR="001637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inherit">
    <w:altName w:val="Times New Roman"/>
    <w:panose1 w:val="00000000000000000000"/>
    <w:charset w:val="00"/>
    <w:family w:val="roman"/>
    <w:notTrueType/>
    <w:pitch w:val="default"/>
  </w:font>
  <w:font w:name="方正小标宋_GBK">
    <w:altName w:val="宋体"/>
    <w:panose1 w:val="00000000000000000000"/>
    <w:charset w:val="86"/>
    <w:family w:val="roman"/>
    <w:notTrueType/>
    <w:pitch w:val="default"/>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19"/>
    <w:rsid w:val="00163770"/>
    <w:rsid w:val="00944068"/>
    <w:rsid w:val="00C90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4406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44068"/>
    <w:rPr>
      <w:rFonts w:ascii="宋体" w:eastAsia="宋体" w:hAnsi="宋体" w:cs="宋体"/>
      <w:b/>
      <w:bCs/>
      <w:kern w:val="36"/>
      <w:sz w:val="48"/>
      <w:szCs w:val="48"/>
    </w:rPr>
  </w:style>
  <w:style w:type="character" w:styleId="a3">
    <w:name w:val="Strong"/>
    <w:basedOn w:val="a0"/>
    <w:uiPriority w:val="22"/>
    <w:qFormat/>
    <w:rsid w:val="0094406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4406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44068"/>
    <w:rPr>
      <w:rFonts w:ascii="宋体" w:eastAsia="宋体" w:hAnsi="宋体" w:cs="宋体"/>
      <w:b/>
      <w:bCs/>
      <w:kern w:val="36"/>
      <w:sz w:val="48"/>
      <w:szCs w:val="48"/>
    </w:rPr>
  </w:style>
  <w:style w:type="character" w:styleId="a3">
    <w:name w:val="Strong"/>
    <w:basedOn w:val="a0"/>
    <w:uiPriority w:val="22"/>
    <w:qFormat/>
    <w:rsid w:val="009440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089889">
      <w:bodyDiv w:val="1"/>
      <w:marLeft w:val="0"/>
      <w:marRight w:val="0"/>
      <w:marTop w:val="0"/>
      <w:marBottom w:val="0"/>
      <w:divBdr>
        <w:top w:val="none" w:sz="0" w:space="0" w:color="auto"/>
        <w:left w:val="none" w:sz="0" w:space="0" w:color="auto"/>
        <w:bottom w:val="none" w:sz="0" w:space="0" w:color="auto"/>
        <w:right w:val="none" w:sz="0" w:space="0" w:color="auto"/>
      </w:divBdr>
      <w:divsChild>
        <w:div w:id="1987661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2023-05-12T01:22:00Z</dcterms:created>
  <dcterms:modified xsi:type="dcterms:W3CDTF">2023-05-12T01:22:00Z</dcterms:modified>
</cp:coreProperties>
</file>