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/>
          <w:color w:val="333333"/>
          <w:sz w:val="20"/>
          <w:szCs w:val="20"/>
        </w:rPr>
      </w:pPr>
      <w:r>
        <w:rPr>
          <w:rFonts w:hint="eastAsia"/>
          <w:color w:val="333333"/>
          <w:sz w:val="29"/>
          <w:szCs w:val="29"/>
        </w:rPr>
        <w:t>根据“重庆工商大学2023年硕士研究生招生调剂公告”的相关要求，结合本专业第一志愿考生的复试及拟录取情况，我校MTA（全日制）仍有部分调剂名额，欢迎符合条件的考生通过</w:t>
      </w:r>
      <w:proofErr w:type="gramStart"/>
      <w:r>
        <w:rPr>
          <w:rFonts w:hint="eastAsia"/>
          <w:color w:val="333333"/>
          <w:sz w:val="29"/>
          <w:szCs w:val="29"/>
        </w:rPr>
        <w:t>研招网</w:t>
      </w:r>
      <w:proofErr w:type="gramEnd"/>
      <w:r>
        <w:rPr>
          <w:rFonts w:hint="eastAsia"/>
          <w:color w:val="333333"/>
          <w:sz w:val="29"/>
          <w:szCs w:val="29"/>
        </w:rPr>
        <w:t>调剂系统报名申请调剂。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一、调剂基本条件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1、第一志愿报考专业为（125100）工商管理、（125400）旅游管理且成绩符合2023年全国硕士研究生招生考试考生进入复试的初试成绩（A区）基本要求的考生。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2、我校MTA只招收“定向就业人员”，申请调剂</w:t>
      </w:r>
      <w:proofErr w:type="gramStart"/>
      <w:r>
        <w:rPr>
          <w:rFonts w:ascii="微软雅黑" w:eastAsia="微软雅黑" w:hAnsi="微软雅黑" w:hint="eastAsia"/>
          <w:color w:val="333333"/>
          <w:sz w:val="29"/>
          <w:szCs w:val="29"/>
        </w:rPr>
        <w:t>考生网</w:t>
      </w:r>
      <w:proofErr w:type="gramEnd"/>
      <w:r>
        <w:rPr>
          <w:rFonts w:ascii="微软雅黑" w:eastAsia="微软雅黑" w:hAnsi="微软雅黑" w:hint="eastAsia"/>
          <w:color w:val="333333"/>
          <w:sz w:val="29"/>
          <w:szCs w:val="29"/>
        </w:rPr>
        <w:t>报时报考类别应“12定向就业”。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3、满足教育部和重庆工商大学有关调剂的其他要求（详见《重庆工商大学2023年硕士研究生招生调剂公告》https://grs.ctbu.edu.cn/info/1081/9008.htm）。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二、调剂指标及复试名单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1、我校MTA（全日制）调剂11人左右，学校有权根据实际情况对各专业拟调剂人数进行调整。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2、调剂复试名单将严格遵照教育部的相关要求，以不低于1:1.2的比例按照初试成绩总分由高到底的原则确认复试考生名单，并在</w:t>
      </w:r>
      <w:r>
        <w:rPr>
          <w:rFonts w:ascii="微软雅黑" w:eastAsia="微软雅黑" w:hAnsi="微软雅黑" w:hint="eastAsia"/>
          <w:color w:val="333333"/>
          <w:sz w:val="29"/>
          <w:szCs w:val="29"/>
        </w:rPr>
        <w:lastRenderedPageBreak/>
        <w:t>规定时间内在重庆工商大学工商管理学院（MBA教育中心）网站公示。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三、调剂系统开启时间</w:t>
      </w:r>
      <w:r>
        <w:rPr>
          <w:rFonts w:ascii="仿宋" w:eastAsia="仿宋" w:hAnsi="仿宋" w:hint="eastAsia"/>
          <w:color w:val="333333"/>
          <w:sz w:val="29"/>
          <w:szCs w:val="29"/>
        </w:rPr>
        <w:br/>
      </w:r>
      <w:r>
        <w:rPr>
          <w:rFonts w:ascii="微软雅黑" w:eastAsia="微软雅黑" w:hAnsi="微软雅黑" w:hint="eastAsia"/>
          <w:color w:val="333333"/>
          <w:sz w:val="29"/>
          <w:szCs w:val="29"/>
        </w:rPr>
        <w:t>4月6日00:00——4月6日上午12:00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四、咨询联系方式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hint="eastAsia"/>
          <w:color w:val="333333"/>
          <w:sz w:val="29"/>
          <w:szCs w:val="29"/>
        </w:rPr>
        <w:t>电话：023-62768664；     邮箱： </w:t>
      </w:r>
      <w:hyperlink r:id="rId5" w:history="1">
        <w:r>
          <w:rPr>
            <w:rStyle w:val="a4"/>
            <w:rFonts w:hint="eastAsia"/>
            <w:color w:val="333333"/>
            <w:sz w:val="29"/>
            <w:szCs w:val="29"/>
            <w:u w:val="none"/>
          </w:rPr>
          <w:t>ctbumbazs@163.com</w:t>
        </w:r>
      </w:hyperlink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五、其他说明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1、有关调剂复试工作的相关安排通过重庆工商大学工商管理学院（MBA教育中心）网站发布，其流程和要求与第一志愿考生复试一致，请各位考生密切关注学院网站信息。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2、重庆工商大学MTA调剂过程中不向考生收取除复试费以外的其他任何费用，请考生提高防范意识，避免上当受骗。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3、以上若有与国家教育部、重庆市和重庆工商大学2023年研究生招生调剂政策不符的，以国家教育部、重庆市和重庆工商大学研究生院的政策为准。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both"/>
        <w:rPr>
          <w:rFonts w:ascii="微软雅黑" w:eastAsia="微软雅黑" w:hAnsi="微软雅黑" w:hint="eastAsia"/>
          <w:color w:val="333333"/>
          <w:sz w:val="20"/>
          <w:szCs w:val="20"/>
        </w:rPr>
      </w:pPr>
    </w:p>
    <w:p w:rsidR="00C33972" w:rsidRDefault="00C33972" w:rsidP="00C33972">
      <w:pPr>
        <w:pStyle w:val="a3"/>
        <w:spacing w:before="0" w:after="0" w:line="480" w:lineRule="atLeast"/>
        <w:ind w:firstLine="480"/>
        <w:jc w:val="right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t>                                         重庆工商大学工商管理学院MBA教育中心</w:t>
      </w:r>
    </w:p>
    <w:p w:rsidR="00C33972" w:rsidRDefault="00C33972" w:rsidP="00C33972">
      <w:pPr>
        <w:pStyle w:val="a3"/>
        <w:spacing w:before="0" w:after="0" w:line="480" w:lineRule="atLeast"/>
        <w:ind w:firstLine="480"/>
        <w:jc w:val="right"/>
        <w:rPr>
          <w:rFonts w:ascii="微软雅黑" w:eastAsia="微软雅黑" w:hAnsi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hint="eastAsia"/>
          <w:color w:val="333333"/>
          <w:sz w:val="29"/>
          <w:szCs w:val="29"/>
        </w:rPr>
        <w:lastRenderedPageBreak/>
        <w:t>                                               2023年4月2日</w:t>
      </w:r>
    </w:p>
    <w:p w:rsidR="004C6B1B" w:rsidRDefault="004C6B1B">
      <w:bookmarkStart w:id="0" w:name="_GoBack"/>
      <w:bookmarkEnd w:id="0"/>
    </w:p>
    <w:sectPr w:rsidR="004C6B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55"/>
    <w:rsid w:val="00350C55"/>
    <w:rsid w:val="004C6B1B"/>
    <w:rsid w:val="00C3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9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339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9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339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tbumbazs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2023-05-10T07:20:00Z</dcterms:created>
  <dcterms:modified xsi:type="dcterms:W3CDTF">2023-05-10T07:20:00Z</dcterms:modified>
</cp:coreProperties>
</file>