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3A0" w:rsidRPr="005B13A0" w:rsidRDefault="005B13A0" w:rsidP="005B13A0">
      <w:pPr>
        <w:widowControl/>
        <w:shd w:val="clear" w:color="auto" w:fill="FFFFFF"/>
        <w:wordWrap w:val="0"/>
        <w:spacing w:before="90" w:after="225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</w:pPr>
      <w:r w:rsidRPr="005B13A0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重庆工商大学长江上游经济研究中心</w:t>
      </w:r>
      <w:r w:rsidRPr="005B13A0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2023</w:t>
      </w:r>
      <w:r w:rsidRPr="005B13A0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年硕士研究生招生复试名单（三）</w:t>
      </w:r>
    </w:p>
    <w:p w:rsidR="005B13A0" w:rsidRPr="005B13A0" w:rsidRDefault="005B13A0" w:rsidP="005B13A0">
      <w:pPr>
        <w:widowControl/>
        <w:shd w:val="clear" w:color="auto" w:fill="FFFEF7"/>
        <w:wordWrap w:val="0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5B13A0">
        <w:rPr>
          <w:rFonts w:ascii="Verdana" w:eastAsia="宋体" w:hAnsi="Verdana" w:cs="宋体"/>
          <w:color w:val="999999"/>
          <w:kern w:val="0"/>
          <w:sz w:val="18"/>
          <w:szCs w:val="18"/>
        </w:rPr>
        <w:t>2023</w:t>
      </w:r>
      <w:r w:rsidRPr="005B13A0">
        <w:rPr>
          <w:rFonts w:ascii="Verdana" w:eastAsia="宋体" w:hAnsi="Verdana" w:cs="宋体"/>
          <w:color w:val="999999"/>
          <w:kern w:val="0"/>
          <w:sz w:val="18"/>
          <w:szCs w:val="18"/>
        </w:rPr>
        <w:t>年</w:t>
      </w:r>
      <w:r w:rsidRPr="005B13A0">
        <w:rPr>
          <w:rFonts w:ascii="Verdana" w:eastAsia="宋体" w:hAnsi="Verdana" w:cs="宋体"/>
          <w:color w:val="999999"/>
          <w:kern w:val="0"/>
          <w:sz w:val="18"/>
          <w:szCs w:val="18"/>
        </w:rPr>
        <w:t>04</w:t>
      </w:r>
      <w:r w:rsidRPr="005B13A0">
        <w:rPr>
          <w:rFonts w:ascii="Verdana" w:eastAsia="宋体" w:hAnsi="Verdana" w:cs="宋体"/>
          <w:color w:val="999999"/>
          <w:kern w:val="0"/>
          <w:sz w:val="18"/>
          <w:szCs w:val="18"/>
        </w:rPr>
        <w:t>月</w:t>
      </w:r>
      <w:r w:rsidRPr="005B13A0">
        <w:rPr>
          <w:rFonts w:ascii="Verdana" w:eastAsia="宋体" w:hAnsi="Verdana" w:cs="宋体"/>
          <w:color w:val="999999"/>
          <w:kern w:val="0"/>
          <w:sz w:val="18"/>
          <w:szCs w:val="18"/>
        </w:rPr>
        <w:t>10</w:t>
      </w:r>
      <w:r w:rsidRPr="005B13A0">
        <w:rPr>
          <w:rFonts w:ascii="Verdana" w:eastAsia="宋体" w:hAnsi="Verdana" w:cs="宋体"/>
          <w:color w:val="999999"/>
          <w:kern w:val="0"/>
          <w:sz w:val="18"/>
          <w:szCs w:val="18"/>
        </w:rPr>
        <w:t>日</w:t>
      </w:r>
      <w:r w:rsidRPr="005B13A0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 11:39  </w:t>
      </w:r>
      <w:r w:rsidRPr="005B13A0">
        <w:rPr>
          <w:rFonts w:ascii="Verdana" w:eastAsia="宋体" w:hAnsi="Verdana" w:cs="宋体"/>
          <w:color w:val="999999"/>
          <w:kern w:val="0"/>
          <w:sz w:val="18"/>
          <w:szCs w:val="18"/>
        </w:rPr>
        <w:t>点击：</w:t>
      </w:r>
      <w:r w:rsidRPr="005B13A0">
        <w:rPr>
          <w:rFonts w:ascii="Verdana" w:eastAsia="宋体" w:hAnsi="Verdana" w:cs="宋体"/>
          <w:color w:val="999999"/>
          <w:kern w:val="0"/>
          <w:sz w:val="18"/>
          <w:szCs w:val="18"/>
        </w:rPr>
        <w:t>[143]</w:t>
      </w:r>
    </w:p>
    <w:p w:rsidR="005B13A0" w:rsidRPr="005B13A0" w:rsidRDefault="005B13A0" w:rsidP="005B13A0">
      <w:pPr>
        <w:widowControl/>
        <w:shd w:val="clear" w:color="auto" w:fill="FFFFFF"/>
        <w:wordWrap w:val="0"/>
        <w:spacing w:beforeAutospacing="1" w:afterAutospacing="1" w:line="375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各位考生：</w:t>
      </w: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现将重庆工商大学长江上游经济研究中心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2023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年硕士研究生招生考试调剂考生复试名单公布如下，详见附件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1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。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br/>
        <w:t>   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调剂志愿复试名单以重庆工商大学</w:t>
      </w:r>
      <w:proofErr w:type="gramStart"/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研</w:t>
      </w:r>
      <w:proofErr w:type="gramEnd"/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招办在中国研究生招生信息网的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调剂系统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给各位考生发放的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复试通知书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为准，在该网上收到并回复了同意接受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复试通知书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的考生方可来校参加复试！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br/>
        <w:t>   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请在中国研究生招生信息网的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调剂系统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回复了同意接受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复试通知书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的调剂考生按时参加复试。另请考生下载阅读考生温馨提示，详见附件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2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。考生须签订《考生诚信复试承诺书》，与资格审查材料一并提交，详见附件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3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。凡不按规定时间参加复试的，后果自负！</w:t>
      </w: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复试时间：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2023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年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4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月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11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日（具体时间见温馨提示）</w:t>
      </w: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复试地点：明智楼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110001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（专业测试）</w:t>
      </w: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 xml:space="preserve">              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明智楼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110417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（综合面试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/</w:t>
      </w: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外国语听力及口语考试）</w:t>
      </w: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5B13A0">
        <w:rPr>
          <w:rFonts w:ascii="Verdana" w:eastAsia="宋体" w:hAnsi="Verdana" w:cs="宋体"/>
          <w:color w:val="333333"/>
          <w:kern w:val="0"/>
          <w:sz w:val="27"/>
          <w:szCs w:val="27"/>
        </w:rPr>
        <w:t>其他复试须知，请密切关注我校研究生院网页和中心网页。</w:t>
      </w: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5B13A0">
        <w:rPr>
          <w:rFonts w:ascii="Verdana" w:eastAsia="宋体" w:hAnsi="Verdana" w:cs="宋体"/>
          <w:color w:val="333333"/>
          <w:kern w:val="0"/>
          <w:sz w:val="24"/>
          <w:szCs w:val="24"/>
        </w:rPr>
        <w:br/>
      </w:r>
      <w:r w:rsidRPr="005B13A0">
        <w:rPr>
          <w:rFonts w:ascii="Verdana" w:eastAsia="宋体" w:hAnsi="Verdana" w:cs="宋体"/>
          <w:color w:val="333333"/>
          <w:kern w:val="0"/>
          <w:sz w:val="24"/>
          <w:szCs w:val="24"/>
        </w:rPr>
        <w:t>重庆工商大学长江上游经济研究中心</w:t>
      </w:r>
    </w:p>
    <w:p w:rsidR="005B13A0" w:rsidRPr="005B13A0" w:rsidRDefault="005B13A0" w:rsidP="005B13A0">
      <w:pPr>
        <w:widowControl/>
        <w:shd w:val="clear" w:color="auto" w:fill="FFFFFF"/>
        <w:wordWrap w:val="0"/>
        <w:spacing w:beforeAutospacing="1" w:afterAutospacing="1" w:line="420" w:lineRule="atLeast"/>
        <w:ind w:firstLine="480"/>
        <w:jc w:val="righ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5B13A0">
        <w:rPr>
          <w:rFonts w:ascii="Verdana" w:eastAsia="宋体" w:hAnsi="Verdana" w:cs="宋体"/>
          <w:color w:val="333333"/>
          <w:kern w:val="0"/>
          <w:sz w:val="24"/>
          <w:szCs w:val="24"/>
        </w:rPr>
        <w:t>2023-4-10</w:t>
      </w:r>
    </w:p>
    <w:p w:rsidR="005B13A0" w:rsidRPr="005B13A0" w:rsidRDefault="005B13A0" w:rsidP="005B13A0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5B13A0" w:rsidRPr="005B13A0" w:rsidRDefault="005B13A0" w:rsidP="005B13A0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6" w:tgtFrame="_blank" w:history="1"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1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：重庆工商大学长江上游经济研究中心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 xml:space="preserve"> 2023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年硕士研究生招生复试名单（调剂考生）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(2).pdf</w:t>
        </w:r>
      </w:hyperlink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93</w:t>
      </w:r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5B13A0" w:rsidRPr="005B13A0" w:rsidRDefault="005B13A0" w:rsidP="005B13A0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7" w:tgtFrame="_blank" w:history="1"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：长江上游经济研究中心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2023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年硕士研究生招生复试温馨提示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(2).docx</w:t>
        </w:r>
      </w:hyperlink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28</w:t>
      </w:r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5B13A0" w:rsidRPr="005B13A0" w:rsidRDefault="005B13A0" w:rsidP="005B13A0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8" w:tgtFrame="_blank" w:history="1"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3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：考生诚信复试承诺书</w:t>
        </w:r>
        <w:r w:rsidRPr="005B13A0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</w:t>
        </w:r>
      </w:hyperlink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21</w:t>
      </w:r>
      <w:r w:rsidRPr="005B13A0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601FE6" w:rsidRPr="005B13A0" w:rsidRDefault="00601FE6">
      <w:bookmarkStart w:id="0" w:name="_GoBack"/>
      <w:bookmarkEnd w:id="0"/>
    </w:p>
    <w:sectPr w:rsidR="00601FE6" w:rsidRPr="005B1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154EB"/>
    <w:multiLevelType w:val="multilevel"/>
    <w:tmpl w:val="0238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59"/>
    <w:rsid w:val="00000959"/>
    <w:rsid w:val="005B13A0"/>
    <w:rsid w:val="0060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B13A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B13A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B1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B13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B13A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B13A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B1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B13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31865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</w:div>
        <w:div w:id="4105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jsy2014.ctbu.edu.cn/system/_content/download.jsp?urltype=news.DownloadAttachUrl&amp;owner=1109369856&amp;wbfileid=489304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jsy2014.ctbu.edu.cn/system/_content/download.jsp?urltype=news.DownloadAttachUrl&amp;owner=1109369856&amp;wbfileid=48930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jsy2014.ctbu.edu.cn/system/_content/download.jsp?urltype=news.DownloadAttachUrl&amp;owner=1109369856&amp;wbfileid=489304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2023-05-11T07:18:00Z</dcterms:created>
  <dcterms:modified xsi:type="dcterms:W3CDTF">2023-05-11T07:18:00Z</dcterms:modified>
</cp:coreProperties>
</file>