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DB0" w:rsidRPr="00E90DB0" w:rsidRDefault="00E90DB0" w:rsidP="00E90DB0">
      <w:pPr>
        <w:widowControl/>
        <w:shd w:val="clear" w:color="auto" w:fill="F1F1F1"/>
        <w:jc w:val="center"/>
        <w:outlineLvl w:val="0"/>
        <w:rPr>
          <w:rFonts w:ascii="微软雅黑" w:eastAsia="微软雅黑" w:hAnsi="微软雅黑" w:cs="宋体"/>
          <w:b/>
          <w:bCs/>
          <w:color w:val="000000"/>
          <w:kern w:val="36"/>
          <w:szCs w:val="21"/>
        </w:rPr>
      </w:pPr>
      <w:r w:rsidRPr="00E90DB0">
        <w:rPr>
          <w:rFonts w:ascii="微软雅黑" w:eastAsia="微软雅黑" w:hAnsi="微软雅黑" w:cs="宋体" w:hint="eastAsia"/>
          <w:b/>
          <w:bCs/>
          <w:color w:val="000000"/>
          <w:kern w:val="36"/>
          <w:szCs w:val="21"/>
        </w:rPr>
        <w:t>重庆理工大学会计学院 2023年会计学（学术型）硕士调剂公告</w:t>
      </w:r>
    </w:p>
    <w:p w:rsidR="00E90DB0" w:rsidRPr="00E90DB0" w:rsidRDefault="00E90DB0" w:rsidP="00E90DB0">
      <w:pPr>
        <w:widowControl/>
        <w:shd w:val="clear" w:color="auto" w:fill="FFFFFF"/>
        <w:spacing w:before="315" w:after="315"/>
        <w:ind w:firstLine="885"/>
        <w:jc w:val="center"/>
        <w:rPr>
          <w:rFonts w:ascii="微软雅黑" w:eastAsia="微软雅黑" w:hAnsi="微软雅黑" w:cs="宋体" w:hint="eastAsia"/>
          <w:color w:val="000000"/>
          <w:kern w:val="0"/>
          <w:szCs w:val="21"/>
        </w:rPr>
      </w:pPr>
      <w:r w:rsidRPr="00E90DB0">
        <w:rPr>
          <w:rFonts w:ascii="宋体" w:eastAsia="宋体" w:hAnsi="宋体" w:cs="Times New Roman" w:hint="eastAsia"/>
          <w:b/>
          <w:bCs/>
          <w:color w:val="000000"/>
          <w:kern w:val="0"/>
          <w:sz w:val="44"/>
          <w:szCs w:val="44"/>
        </w:rPr>
        <w:t>重庆理工大学会计学院</w:t>
      </w:r>
    </w:p>
    <w:p w:rsidR="00E90DB0" w:rsidRPr="00E90DB0" w:rsidRDefault="00E90DB0" w:rsidP="00E90DB0">
      <w:pPr>
        <w:widowControl/>
        <w:shd w:val="clear" w:color="auto" w:fill="FFFFFF"/>
        <w:spacing w:before="315" w:after="315"/>
        <w:ind w:firstLine="885"/>
        <w:jc w:val="center"/>
        <w:rPr>
          <w:rFonts w:ascii="微软雅黑" w:eastAsia="微软雅黑" w:hAnsi="微软雅黑" w:cs="宋体" w:hint="eastAsia"/>
          <w:color w:val="000000"/>
          <w:kern w:val="0"/>
          <w:szCs w:val="21"/>
        </w:rPr>
      </w:pPr>
      <w:r w:rsidRPr="00E90DB0">
        <w:rPr>
          <w:rFonts w:ascii="Times New Roman" w:eastAsia="微软雅黑" w:hAnsi="Times New Roman" w:cs="Times New Roman"/>
          <w:b/>
          <w:bCs/>
          <w:color w:val="000000"/>
          <w:kern w:val="0"/>
          <w:sz w:val="44"/>
          <w:szCs w:val="44"/>
        </w:rPr>
        <w:t>2023</w:t>
      </w:r>
      <w:r w:rsidRPr="00E90DB0">
        <w:rPr>
          <w:rFonts w:ascii="宋体" w:eastAsia="宋体" w:hAnsi="宋体" w:cs="Times New Roman" w:hint="eastAsia"/>
          <w:b/>
          <w:bCs/>
          <w:color w:val="000000"/>
          <w:kern w:val="0"/>
          <w:sz w:val="44"/>
          <w:szCs w:val="44"/>
        </w:rPr>
        <w:t>年会计学（学术型）硕士调剂公告</w:t>
      </w:r>
    </w:p>
    <w:p w:rsidR="00E90DB0" w:rsidRPr="00E90DB0" w:rsidRDefault="00E90DB0" w:rsidP="00E90DB0">
      <w:pPr>
        <w:widowControl/>
        <w:shd w:val="clear" w:color="auto" w:fill="FFFFFF"/>
        <w:spacing w:before="150" w:after="150"/>
        <w:jc w:val="left"/>
        <w:rPr>
          <w:rFonts w:ascii="微软雅黑" w:eastAsia="微软雅黑" w:hAnsi="微软雅黑" w:cs="宋体" w:hint="eastAsia"/>
          <w:color w:val="000000"/>
          <w:kern w:val="0"/>
          <w:szCs w:val="21"/>
        </w:rPr>
      </w:pPr>
      <w:r w:rsidRPr="00E90DB0">
        <w:rPr>
          <w:rFonts w:ascii="黑体" w:eastAsia="黑体" w:hAnsi="黑体" w:cs="Times New Roman" w:hint="eastAsia"/>
          <w:b/>
          <w:bCs/>
          <w:color w:val="000000"/>
          <w:kern w:val="0"/>
          <w:sz w:val="32"/>
          <w:szCs w:val="32"/>
        </w:rPr>
        <w:t>一、调剂原则</w:t>
      </w:r>
    </w:p>
    <w:p w:rsidR="00E90DB0" w:rsidRPr="00E90DB0" w:rsidRDefault="00E90DB0" w:rsidP="00E90DB0">
      <w:pPr>
        <w:widowControl/>
        <w:shd w:val="clear" w:color="auto" w:fill="FFFFFF"/>
        <w:spacing w:before="100" w:beforeAutospacing="1" w:after="100" w:afterAutospacing="1"/>
        <w:ind w:firstLine="555"/>
        <w:jc w:val="left"/>
        <w:rPr>
          <w:rFonts w:ascii="微软雅黑" w:eastAsia="微软雅黑" w:hAnsi="微软雅黑" w:cs="宋体" w:hint="eastAsia"/>
          <w:color w:val="000000"/>
          <w:kern w:val="0"/>
          <w:szCs w:val="21"/>
        </w:rPr>
      </w:pPr>
      <w:r w:rsidRPr="00E90DB0">
        <w:rPr>
          <w:rFonts w:ascii="仿宋" w:eastAsia="仿宋" w:hAnsi="仿宋" w:cs="宋体" w:hint="eastAsia"/>
          <w:color w:val="000000"/>
          <w:kern w:val="0"/>
          <w:sz w:val="29"/>
          <w:szCs w:val="29"/>
        </w:rPr>
        <w:t>按相关文件规定执行</w:t>
      </w:r>
      <w:r w:rsidRPr="00E90DB0">
        <w:rPr>
          <w:rFonts w:ascii="仿宋" w:eastAsia="仿宋" w:hAnsi="仿宋" w:cs="Times New Roman" w:hint="eastAsia"/>
          <w:color w:val="000000"/>
          <w:kern w:val="0"/>
          <w:sz w:val="29"/>
          <w:szCs w:val="29"/>
        </w:rPr>
        <w:t>。</w:t>
      </w:r>
    </w:p>
    <w:p w:rsidR="00E90DB0" w:rsidRPr="00E90DB0" w:rsidRDefault="00E90DB0" w:rsidP="00E90DB0">
      <w:pPr>
        <w:widowControl/>
        <w:shd w:val="clear" w:color="auto" w:fill="FFFFFF"/>
        <w:spacing w:before="100" w:beforeAutospacing="1" w:after="100" w:afterAutospacing="1"/>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重庆理大学会计学院官网：</w:t>
      </w:r>
      <w:r w:rsidRPr="00E90DB0">
        <w:rPr>
          <w:rFonts w:ascii="Times New Roman" w:eastAsia="微软雅黑" w:hAnsi="Times New Roman" w:cs="Times New Roman"/>
          <w:color w:val="000000"/>
          <w:kern w:val="0"/>
          <w:sz w:val="29"/>
          <w:szCs w:val="29"/>
        </w:rPr>
        <w:t>https://kj.cqut.edu.cn/</w:t>
      </w:r>
      <w:r w:rsidRPr="00E90DB0">
        <w:rPr>
          <w:rFonts w:ascii="仿宋" w:eastAsia="仿宋" w:hAnsi="仿宋" w:cs="Times New Roman" w:hint="eastAsia"/>
          <w:color w:val="000000"/>
          <w:kern w:val="0"/>
          <w:sz w:val="29"/>
          <w:szCs w:val="29"/>
        </w:rPr>
        <w:t>，可以查询相关信息。</w:t>
      </w:r>
    </w:p>
    <w:p w:rsidR="00E90DB0" w:rsidRPr="00E90DB0" w:rsidRDefault="00E90DB0" w:rsidP="00E90DB0">
      <w:pPr>
        <w:widowControl/>
        <w:shd w:val="clear" w:color="auto" w:fill="FFFFFF"/>
        <w:spacing w:before="150" w:after="150"/>
        <w:jc w:val="left"/>
        <w:rPr>
          <w:rFonts w:ascii="微软雅黑" w:eastAsia="微软雅黑" w:hAnsi="微软雅黑" w:cs="宋体" w:hint="eastAsia"/>
          <w:color w:val="000000"/>
          <w:kern w:val="0"/>
          <w:szCs w:val="21"/>
        </w:rPr>
      </w:pPr>
      <w:r w:rsidRPr="00E90DB0">
        <w:rPr>
          <w:rFonts w:ascii="黑体" w:eastAsia="黑体" w:hAnsi="黑体" w:cs="Times New Roman" w:hint="eastAsia"/>
          <w:b/>
          <w:bCs/>
          <w:color w:val="000000"/>
          <w:kern w:val="0"/>
          <w:sz w:val="32"/>
          <w:szCs w:val="32"/>
        </w:rPr>
        <w:t>二、调剂专业及人数</w:t>
      </w:r>
    </w:p>
    <w:tbl>
      <w:tblPr>
        <w:tblW w:w="0" w:type="auto"/>
        <w:tblCellMar>
          <w:top w:w="15" w:type="dxa"/>
          <w:left w:w="15" w:type="dxa"/>
          <w:bottom w:w="15" w:type="dxa"/>
          <w:right w:w="15" w:type="dxa"/>
        </w:tblCellMar>
        <w:tblLook w:val="04A0" w:firstRow="1" w:lastRow="0" w:firstColumn="1" w:lastColumn="0" w:noHBand="0" w:noVBand="1"/>
      </w:tblPr>
      <w:tblGrid>
        <w:gridCol w:w="2129"/>
        <w:gridCol w:w="2129"/>
        <w:gridCol w:w="2129"/>
        <w:gridCol w:w="2129"/>
      </w:tblGrid>
      <w:tr w:rsidR="00E90DB0" w:rsidRPr="00E90DB0" w:rsidTr="00E90DB0">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专业代码</w:t>
            </w:r>
          </w:p>
        </w:tc>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专业名称</w:t>
            </w:r>
          </w:p>
        </w:tc>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学习方式</w:t>
            </w:r>
          </w:p>
        </w:tc>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拟调剂人数</w:t>
            </w:r>
          </w:p>
        </w:tc>
      </w:tr>
      <w:tr w:rsidR="00E90DB0" w:rsidRPr="00E90DB0" w:rsidTr="00E90DB0">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Times New Roman" w:eastAsia="宋体" w:hAnsi="Times New Roman" w:cs="Times New Roman"/>
                <w:kern w:val="0"/>
                <w:sz w:val="29"/>
                <w:szCs w:val="29"/>
              </w:rPr>
              <w:t>120201</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会计学（学术型）硕士</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全日制</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Times New Roman" w:eastAsia="宋体" w:hAnsi="Times New Roman" w:cs="Times New Roman"/>
                <w:kern w:val="0"/>
                <w:sz w:val="29"/>
                <w:szCs w:val="29"/>
              </w:rPr>
              <w:t>12</w:t>
            </w:r>
          </w:p>
        </w:tc>
      </w:tr>
    </w:tbl>
    <w:p w:rsidR="00E90DB0" w:rsidRPr="00E90DB0" w:rsidRDefault="00E90DB0" w:rsidP="00E90DB0">
      <w:pPr>
        <w:widowControl/>
        <w:shd w:val="clear" w:color="auto" w:fill="FFFFFF"/>
        <w:spacing w:before="150" w:after="150"/>
        <w:jc w:val="left"/>
        <w:rPr>
          <w:rFonts w:ascii="微软雅黑" w:eastAsia="微软雅黑" w:hAnsi="微软雅黑" w:cs="宋体" w:hint="eastAsia"/>
          <w:color w:val="000000"/>
          <w:kern w:val="0"/>
          <w:szCs w:val="21"/>
        </w:rPr>
      </w:pPr>
      <w:r w:rsidRPr="00E90DB0">
        <w:rPr>
          <w:rFonts w:ascii="黑体" w:eastAsia="黑体" w:hAnsi="黑体" w:cs="Times New Roman" w:hint="eastAsia"/>
          <w:b/>
          <w:bCs/>
          <w:color w:val="000000"/>
          <w:kern w:val="0"/>
          <w:sz w:val="32"/>
          <w:szCs w:val="32"/>
        </w:rPr>
        <w:t>三、调剂条件</w:t>
      </w:r>
    </w:p>
    <w:p w:rsidR="00E90DB0" w:rsidRPr="00E90DB0" w:rsidRDefault="00E90DB0" w:rsidP="00E90DB0">
      <w:pPr>
        <w:widowControl/>
        <w:shd w:val="clear" w:color="auto" w:fill="FFFFFF"/>
        <w:spacing w:before="100" w:beforeAutospacing="1" w:after="100" w:afterAutospacing="1"/>
        <w:jc w:val="left"/>
        <w:rPr>
          <w:rFonts w:ascii="微软雅黑" w:eastAsia="微软雅黑" w:hAnsi="微软雅黑" w:cs="宋体" w:hint="eastAsia"/>
          <w:color w:val="000000"/>
          <w:kern w:val="0"/>
          <w:szCs w:val="21"/>
        </w:rPr>
      </w:pPr>
      <w:r w:rsidRPr="00E90DB0">
        <w:rPr>
          <w:rFonts w:ascii="仿宋" w:eastAsia="仿宋" w:hAnsi="仿宋" w:cs="宋体" w:hint="eastAsia"/>
          <w:color w:val="000000"/>
          <w:kern w:val="0"/>
          <w:sz w:val="29"/>
          <w:szCs w:val="29"/>
        </w:rPr>
        <w:t>（一）</w:t>
      </w:r>
      <w:r w:rsidRPr="00E90DB0">
        <w:rPr>
          <w:rFonts w:ascii="仿宋" w:eastAsia="仿宋" w:hAnsi="仿宋" w:cs="Times New Roman" w:hint="eastAsia"/>
          <w:color w:val="000000"/>
          <w:kern w:val="0"/>
          <w:sz w:val="29"/>
          <w:szCs w:val="29"/>
        </w:rPr>
        <w:t>须符合《</w:t>
      </w:r>
      <w:r w:rsidRPr="00E90DB0">
        <w:rPr>
          <w:rFonts w:ascii="Times New Roman" w:eastAsia="微软雅黑" w:hAnsi="Times New Roman" w:cs="Times New Roman"/>
          <w:color w:val="000000"/>
          <w:kern w:val="0"/>
          <w:sz w:val="29"/>
          <w:szCs w:val="29"/>
        </w:rPr>
        <w:t>2023</w:t>
      </w:r>
      <w:r w:rsidRPr="00E90DB0">
        <w:rPr>
          <w:rFonts w:ascii="仿宋" w:eastAsia="仿宋" w:hAnsi="仿宋" w:cs="Times New Roman" w:hint="eastAsia"/>
          <w:color w:val="000000"/>
          <w:kern w:val="0"/>
          <w:sz w:val="29"/>
          <w:szCs w:val="29"/>
        </w:rPr>
        <w:t>年全国硕士研究生招生工作管理规定》中的调剂基本条件。若不按要求报名，我校将不接收调剂申请。</w:t>
      </w:r>
    </w:p>
    <w:p w:rsidR="00E90DB0" w:rsidRPr="00E90DB0" w:rsidRDefault="00E90DB0" w:rsidP="00E90DB0">
      <w:pPr>
        <w:widowControl/>
        <w:shd w:val="clear" w:color="auto" w:fill="FFFFFF"/>
        <w:spacing w:before="100" w:beforeAutospacing="1" w:after="100" w:afterAutospacing="1"/>
        <w:jc w:val="left"/>
        <w:rPr>
          <w:rFonts w:ascii="微软雅黑" w:eastAsia="微软雅黑" w:hAnsi="微软雅黑" w:cs="宋体" w:hint="eastAsia"/>
          <w:color w:val="000000"/>
          <w:kern w:val="0"/>
          <w:szCs w:val="21"/>
        </w:rPr>
      </w:pPr>
      <w:r w:rsidRPr="00E90DB0">
        <w:rPr>
          <w:rFonts w:ascii="仿宋" w:eastAsia="仿宋" w:hAnsi="仿宋" w:cs="宋体" w:hint="eastAsia"/>
          <w:color w:val="000000"/>
          <w:kern w:val="0"/>
          <w:sz w:val="29"/>
          <w:szCs w:val="29"/>
        </w:rPr>
        <w:t>（二）</w:t>
      </w:r>
      <w:r w:rsidRPr="00E90DB0">
        <w:rPr>
          <w:rFonts w:ascii="仿宋" w:eastAsia="仿宋" w:hAnsi="仿宋" w:cs="Times New Roman" w:hint="eastAsia"/>
          <w:color w:val="000000"/>
          <w:kern w:val="0"/>
          <w:sz w:val="29"/>
          <w:szCs w:val="29"/>
        </w:rPr>
        <w:t>调剂分数线要求</w:t>
      </w:r>
    </w:p>
    <w:tbl>
      <w:tblPr>
        <w:tblW w:w="0" w:type="auto"/>
        <w:tblCellMar>
          <w:top w:w="15" w:type="dxa"/>
          <w:left w:w="15" w:type="dxa"/>
          <w:bottom w:w="15" w:type="dxa"/>
          <w:right w:w="15" w:type="dxa"/>
        </w:tblCellMar>
        <w:tblLook w:val="04A0" w:firstRow="1" w:lastRow="0" w:firstColumn="1" w:lastColumn="0" w:noHBand="0" w:noVBand="1"/>
      </w:tblPr>
      <w:tblGrid>
        <w:gridCol w:w="1380"/>
        <w:gridCol w:w="1380"/>
        <w:gridCol w:w="1380"/>
        <w:gridCol w:w="1800"/>
        <w:gridCol w:w="2265"/>
      </w:tblGrid>
      <w:tr w:rsidR="00E90DB0" w:rsidRPr="00E90DB0" w:rsidTr="00E90DB0">
        <w:trPr>
          <w:trHeight w:val="405"/>
        </w:trPr>
        <w:tc>
          <w:tcPr>
            <w:tcW w:w="1380" w:type="dxa"/>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专业代码</w:t>
            </w:r>
          </w:p>
        </w:tc>
        <w:tc>
          <w:tcPr>
            <w:tcW w:w="1380" w:type="dxa"/>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专业名称</w:t>
            </w:r>
          </w:p>
        </w:tc>
        <w:tc>
          <w:tcPr>
            <w:tcW w:w="1380" w:type="dxa"/>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初试总分</w:t>
            </w:r>
          </w:p>
        </w:tc>
        <w:tc>
          <w:tcPr>
            <w:tcW w:w="4065" w:type="dxa"/>
            <w:gridSpan w:val="2"/>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单科</w:t>
            </w:r>
          </w:p>
        </w:tc>
      </w:tr>
      <w:tr w:rsidR="00E90DB0" w:rsidRPr="00E90DB0" w:rsidTr="00E90DB0">
        <w:trPr>
          <w:trHeight w:val="7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E90DB0" w:rsidRPr="00E90DB0" w:rsidRDefault="00E90DB0" w:rsidP="00E90DB0">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E90DB0" w:rsidRPr="00E90DB0" w:rsidRDefault="00E90DB0" w:rsidP="00E90DB0">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E90DB0" w:rsidRPr="00E90DB0" w:rsidRDefault="00E90DB0" w:rsidP="00E90DB0">
            <w:pPr>
              <w:widowControl/>
              <w:jc w:val="left"/>
              <w:rPr>
                <w:rFonts w:ascii="宋体" w:eastAsia="宋体" w:hAnsi="宋体" w:cs="宋体"/>
                <w:kern w:val="0"/>
                <w:sz w:val="24"/>
                <w:szCs w:val="24"/>
              </w:rPr>
            </w:pPr>
          </w:p>
        </w:tc>
        <w:tc>
          <w:tcPr>
            <w:tcW w:w="18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满分</w:t>
            </w:r>
            <w:r w:rsidRPr="00E90DB0">
              <w:rPr>
                <w:rFonts w:ascii="Times New Roman" w:eastAsia="宋体" w:hAnsi="Times New Roman" w:cs="Times New Roman"/>
                <w:kern w:val="0"/>
                <w:sz w:val="29"/>
                <w:szCs w:val="29"/>
              </w:rPr>
              <w:t>=100</w:t>
            </w:r>
            <w:r w:rsidRPr="00E90DB0">
              <w:rPr>
                <w:rFonts w:ascii="仿宋" w:eastAsia="仿宋" w:hAnsi="仿宋" w:cs="Times New Roman" w:hint="eastAsia"/>
                <w:kern w:val="0"/>
                <w:sz w:val="29"/>
                <w:szCs w:val="29"/>
              </w:rPr>
              <w:t>分</w:t>
            </w:r>
          </w:p>
        </w:tc>
        <w:tc>
          <w:tcPr>
            <w:tcW w:w="22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满分＞</w:t>
            </w:r>
            <w:r w:rsidRPr="00E90DB0">
              <w:rPr>
                <w:rFonts w:ascii="Times New Roman" w:eastAsia="宋体" w:hAnsi="Times New Roman" w:cs="Times New Roman"/>
                <w:kern w:val="0"/>
                <w:sz w:val="29"/>
                <w:szCs w:val="29"/>
              </w:rPr>
              <w:t>100</w:t>
            </w:r>
            <w:r w:rsidRPr="00E90DB0">
              <w:rPr>
                <w:rFonts w:ascii="仿宋" w:eastAsia="仿宋" w:hAnsi="仿宋" w:cs="Times New Roman" w:hint="eastAsia"/>
                <w:kern w:val="0"/>
                <w:sz w:val="29"/>
                <w:szCs w:val="29"/>
              </w:rPr>
              <w:t>分</w:t>
            </w:r>
          </w:p>
        </w:tc>
      </w:tr>
      <w:tr w:rsidR="00E90DB0" w:rsidRPr="00E90DB0" w:rsidTr="00E90DB0">
        <w:trPr>
          <w:trHeight w:val="405"/>
        </w:trPr>
        <w:tc>
          <w:tcPr>
            <w:tcW w:w="13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Times New Roman" w:eastAsia="宋体" w:hAnsi="Times New Roman" w:cs="Times New Roman"/>
                <w:kern w:val="0"/>
                <w:sz w:val="29"/>
                <w:szCs w:val="29"/>
              </w:rPr>
              <w:lastRenderedPageBreak/>
              <w:t>120201</w:t>
            </w:r>
          </w:p>
        </w:tc>
        <w:tc>
          <w:tcPr>
            <w:tcW w:w="13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仿宋" w:eastAsia="仿宋" w:hAnsi="仿宋" w:cs="Times New Roman" w:hint="eastAsia"/>
                <w:kern w:val="0"/>
                <w:sz w:val="29"/>
                <w:szCs w:val="29"/>
              </w:rPr>
              <w:t>会计学硕士</w:t>
            </w:r>
          </w:p>
        </w:tc>
        <w:tc>
          <w:tcPr>
            <w:tcW w:w="13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Times New Roman" w:eastAsia="宋体" w:hAnsi="Times New Roman" w:cs="Times New Roman"/>
                <w:kern w:val="0"/>
                <w:sz w:val="29"/>
                <w:szCs w:val="29"/>
              </w:rPr>
              <w:t>&gt;=340</w:t>
            </w:r>
            <w:r w:rsidRPr="00E90DB0">
              <w:rPr>
                <w:rFonts w:ascii="仿宋" w:eastAsia="仿宋" w:hAnsi="仿宋" w:cs="Times New Roman" w:hint="eastAsia"/>
                <w:kern w:val="0"/>
                <w:sz w:val="29"/>
                <w:szCs w:val="29"/>
              </w:rPr>
              <w:t>分</w:t>
            </w:r>
          </w:p>
        </w:tc>
        <w:tc>
          <w:tcPr>
            <w:tcW w:w="18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Times New Roman" w:eastAsia="宋体" w:hAnsi="Times New Roman" w:cs="Times New Roman"/>
                <w:kern w:val="0"/>
                <w:sz w:val="29"/>
                <w:szCs w:val="29"/>
              </w:rPr>
              <w:t>&gt;=47</w:t>
            </w:r>
            <w:r w:rsidRPr="00E90DB0">
              <w:rPr>
                <w:rFonts w:ascii="仿宋" w:eastAsia="仿宋" w:hAnsi="仿宋" w:cs="Times New Roman" w:hint="eastAsia"/>
                <w:kern w:val="0"/>
                <w:sz w:val="29"/>
                <w:szCs w:val="29"/>
              </w:rPr>
              <w:t>分</w:t>
            </w:r>
          </w:p>
        </w:tc>
        <w:tc>
          <w:tcPr>
            <w:tcW w:w="22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E90DB0" w:rsidRPr="00E90DB0" w:rsidRDefault="00E90DB0" w:rsidP="00E90DB0">
            <w:pPr>
              <w:widowControl/>
              <w:spacing w:before="100" w:beforeAutospacing="1" w:after="100" w:afterAutospacing="1"/>
              <w:jc w:val="center"/>
              <w:rPr>
                <w:rFonts w:ascii="宋体" w:eastAsia="宋体" w:hAnsi="宋体" w:cs="宋体"/>
                <w:kern w:val="0"/>
                <w:sz w:val="24"/>
                <w:szCs w:val="24"/>
              </w:rPr>
            </w:pPr>
            <w:r w:rsidRPr="00E90DB0">
              <w:rPr>
                <w:rFonts w:ascii="Times New Roman" w:eastAsia="宋体" w:hAnsi="Times New Roman" w:cs="Times New Roman"/>
                <w:kern w:val="0"/>
                <w:sz w:val="29"/>
                <w:szCs w:val="29"/>
              </w:rPr>
              <w:t>&gt;=71</w:t>
            </w:r>
            <w:r w:rsidRPr="00E90DB0">
              <w:rPr>
                <w:rFonts w:ascii="仿宋" w:eastAsia="仿宋" w:hAnsi="仿宋" w:cs="Times New Roman" w:hint="eastAsia"/>
                <w:kern w:val="0"/>
                <w:sz w:val="29"/>
                <w:szCs w:val="29"/>
              </w:rPr>
              <w:t>分</w:t>
            </w:r>
          </w:p>
        </w:tc>
      </w:tr>
    </w:tbl>
    <w:p w:rsidR="00E90DB0" w:rsidRPr="00E90DB0" w:rsidRDefault="00E90DB0" w:rsidP="00E90DB0">
      <w:pPr>
        <w:widowControl/>
        <w:shd w:val="clear" w:color="auto" w:fill="FFFFFF"/>
        <w:spacing w:before="100" w:beforeAutospacing="1" w:after="100" w:afterAutospacing="1" w:line="405" w:lineRule="atLeast"/>
        <w:jc w:val="left"/>
        <w:rPr>
          <w:rFonts w:ascii="微软雅黑" w:eastAsia="微软雅黑" w:hAnsi="微软雅黑" w:cs="宋体" w:hint="eastAsia"/>
          <w:color w:val="000000"/>
          <w:kern w:val="0"/>
          <w:szCs w:val="21"/>
        </w:rPr>
      </w:pPr>
      <w:r w:rsidRPr="00E90DB0">
        <w:rPr>
          <w:rFonts w:ascii="仿宋" w:eastAsia="仿宋" w:hAnsi="仿宋" w:cs="宋体" w:hint="eastAsia"/>
          <w:color w:val="000000"/>
          <w:kern w:val="0"/>
          <w:sz w:val="29"/>
          <w:szCs w:val="29"/>
        </w:rPr>
        <w:t>（三）</w:t>
      </w:r>
      <w:r w:rsidRPr="00E90DB0">
        <w:rPr>
          <w:rFonts w:ascii="仿宋" w:eastAsia="仿宋" w:hAnsi="仿宋" w:cs="Times New Roman" w:hint="eastAsia"/>
          <w:color w:val="000000"/>
          <w:kern w:val="0"/>
          <w:sz w:val="29"/>
          <w:szCs w:val="29"/>
        </w:rPr>
        <w:t>会计学硕士仅接收第一志愿报考会计学（学术型）硕士的考生。</w:t>
      </w:r>
    </w:p>
    <w:p w:rsidR="00E90DB0" w:rsidRPr="00E90DB0" w:rsidRDefault="00E90DB0" w:rsidP="00E90DB0">
      <w:pPr>
        <w:widowControl/>
        <w:shd w:val="clear" w:color="auto" w:fill="FFFFFF"/>
        <w:spacing w:before="100" w:beforeAutospacing="1" w:after="100" w:afterAutospacing="1" w:line="405" w:lineRule="atLeast"/>
        <w:jc w:val="left"/>
        <w:rPr>
          <w:rFonts w:ascii="微软雅黑" w:eastAsia="微软雅黑" w:hAnsi="微软雅黑" w:cs="宋体" w:hint="eastAsia"/>
          <w:color w:val="000000"/>
          <w:kern w:val="0"/>
          <w:szCs w:val="21"/>
        </w:rPr>
      </w:pPr>
      <w:r w:rsidRPr="00E90DB0">
        <w:rPr>
          <w:rFonts w:ascii="仿宋" w:eastAsia="仿宋" w:hAnsi="仿宋" w:cs="宋体" w:hint="eastAsia"/>
          <w:color w:val="000000"/>
          <w:kern w:val="0"/>
          <w:sz w:val="29"/>
          <w:szCs w:val="29"/>
        </w:rPr>
        <w:t>（四）</w:t>
      </w:r>
      <w:r w:rsidRPr="00E90DB0">
        <w:rPr>
          <w:rFonts w:ascii="仿宋" w:eastAsia="仿宋" w:hAnsi="仿宋" w:cs="Times New Roman" w:hint="eastAsia"/>
          <w:color w:val="000000"/>
          <w:kern w:val="0"/>
          <w:sz w:val="29"/>
          <w:szCs w:val="29"/>
        </w:rPr>
        <w:t>申请调剂考生的初试外国语科目为：</w:t>
      </w:r>
      <w:r w:rsidRPr="00E90DB0">
        <w:rPr>
          <w:rFonts w:ascii="Times New Roman" w:eastAsia="微软雅黑" w:hAnsi="Times New Roman" w:cs="Times New Roman"/>
          <w:color w:val="000000"/>
          <w:kern w:val="0"/>
          <w:sz w:val="29"/>
          <w:szCs w:val="29"/>
        </w:rPr>
        <w:t>201</w:t>
      </w:r>
      <w:r w:rsidRPr="00E90DB0">
        <w:rPr>
          <w:rFonts w:ascii="仿宋" w:eastAsia="仿宋" w:hAnsi="仿宋" w:cs="Times New Roman" w:hint="eastAsia"/>
          <w:color w:val="000000"/>
          <w:kern w:val="0"/>
          <w:sz w:val="29"/>
          <w:szCs w:val="29"/>
        </w:rPr>
        <w:t>英语</w:t>
      </w:r>
      <w:proofErr w:type="gramStart"/>
      <w:r w:rsidRPr="00E90DB0">
        <w:rPr>
          <w:rFonts w:ascii="仿宋" w:eastAsia="仿宋" w:hAnsi="仿宋" w:cs="Times New Roman" w:hint="eastAsia"/>
          <w:color w:val="000000"/>
          <w:kern w:val="0"/>
          <w:sz w:val="29"/>
          <w:szCs w:val="29"/>
        </w:rPr>
        <w:t>一</w:t>
      </w:r>
      <w:proofErr w:type="gramEnd"/>
      <w:r w:rsidRPr="00E90DB0">
        <w:rPr>
          <w:rFonts w:ascii="仿宋" w:eastAsia="仿宋" w:hAnsi="仿宋" w:cs="Times New Roman" w:hint="eastAsia"/>
          <w:color w:val="000000"/>
          <w:kern w:val="0"/>
          <w:sz w:val="29"/>
          <w:szCs w:val="29"/>
        </w:rPr>
        <w:t>。</w:t>
      </w:r>
    </w:p>
    <w:p w:rsidR="00E90DB0" w:rsidRPr="00E90DB0" w:rsidRDefault="00E90DB0" w:rsidP="00E90DB0">
      <w:pPr>
        <w:widowControl/>
        <w:shd w:val="clear" w:color="auto" w:fill="FFFFFF"/>
        <w:spacing w:before="100" w:beforeAutospacing="1" w:after="100" w:afterAutospacing="1"/>
        <w:jc w:val="left"/>
        <w:rPr>
          <w:rFonts w:ascii="微软雅黑" w:eastAsia="微软雅黑" w:hAnsi="微软雅黑" w:cs="宋体" w:hint="eastAsia"/>
          <w:color w:val="000000"/>
          <w:kern w:val="0"/>
          <w:szCs w:val="21"/>
        </w:rPr>
      </w:pPr>
      <w:r w:rsidRPr="00E90DB0">
        <w:rPr>
          <w:rFonts w:ascii="仿宋" w:eastAsia="仿宋" w:hAnsi="仿宋" w:cs="宋体" w:hint="eastAsia"/>
          <w:color w:val="000000"/>
          <w:kern w:val="0"/>
          <w:sz w:val="29"/>
          <w:szCs w:val="29"/>
        </w:rPr>
        <w:t>（五）</w:t>
      </w:r>
      <w:r w:rsidRPr="00E90DB0">
        <w:rPr>
          <w:rFonts w:ascii="仿宋" w:eastAsia="仿宋" w:hAnsi="仿宋" w:cs="Times New Roman" w:hint="eastAsia"/>
          <w:color w:val="000000"/>
          <w:kern w:val="0"/>
          <w:sz w:val="29"/>
          <w:szCs w:val="29"/>
        </w:rPr>
        <w:t>接受</w:t>
      </w:r>
      <w:r w:rsidRPr="00E90DB0">
        <w:rPr>
          <w:rFonts w:ascii="仿宋" w:eastAsia="仿宋" w:hAnsi="仿宋" w:cs="宋体" w:hint="eastAsia"/>
          <w:color w:val="000000"/>
          <w:kern w:val="0"/>
          <w:sz w:val="29"/>
          <w:szCs w:val="29"/>
        </w:rPr>
        <w:t>入学报到前取得</w:t>
      </w:r>
      <w:r w:rsidRPr="00E90DB0">
        <w:rPr>
          <w:rFonts w:ascii="仿宋" w:eastAsia="仿宋" w:hAnsi="仿宋" w:cs="Times New Roman" w:hint="eastAsia"/>
          <w:color w:val="000000"/>
          <w:kern w:val="0"/>
          <w:sz w:val="29"/>
          <w:szCs w:val="29"/>
        </w:rPr>
        <w:t>大学本科及以上学历考生。</w:t>
      </w:r>
    </w:p>
    <w:p w:rsidR="00E90DB0" w:rsidRPr="00E90DB0" w:rsidRDefault="00E90DB0" w:rsidP="00E90DB0">
      <w:pPr>
        <w:widowControl/>
        <w:shd w:val="clear" w:color="auto" w:fill="FFFFFF"/>
        <w:spacing w:before="150" w:after="150" w:line="405" w:lineRule="atLeast"/>
        <w:jc w:val="left"/>
        <w:rPr>
          <w:rFonts w:ascii="微软雅黑" w:eastAsia="微软雅黑" w:hAnsi="微软雅黑" w:cs="宋体" w:hint="eastAsia"/>
          <w:color w:val="000000"/>
          <w:kern w:val="0"/>
          <w:szCs w:val="21"/>
        </w:rPr>
      </w:pPr>
      <w:r w:rsidRPr="00E90DB0">
        <w:rPr>
          <w:rFonts w:ascii="黑体" w:eastAsia="黑体" w:hAnsi="黑体" w:cs="Times New Roman" w:hint="eastAsia"/>
          <w:b/>
          <w:bCs/>
          <w:color w:val="000000"/>
          <w:kern w:val="0"/>
          <w:sz w:val="32"/>
          <w:szCs w:val="32"/>
        </w:rPr>
        <w:t>四、调剂程序</w:t>
      </w:r>
    </w:p>
    <w:p w:rsidR="00E90DB0" w:rsidRPr="00E90DB0" w:rsidRDefault="00E90DB0" w:rsidP="00E90DB0">
      <w:pPr>
        <w:widowControl/>
        <w:shd w:val="clear" w:color="auto" w:fill="FFFFFF"/>
        <w:spacing w:before="150" w:after="150" w:line="405" w:lineRule="atLeast"/>
        <w:jc w:val="left"/>
        <w:rPr>
          <w:rFonts w:ascii="微软雅黑" w:eastAsia="微软雅黑" w:hAnsi="微软雅黑" w:cs="宋体" w:hint="eastAsia"/>
          <w:color w:val="000000"/>
          <w:kern w:val="0"/>
          <w:szCs w:val="21"/>
        </w:rPr>
      </w:pPr>
      <w:r w:rsidRPr="00E90DB0">
        <w:rPr>
          <w:rFonts w:ascii="楷体" w:eastAsia="楷体" w:hAnsi="楷体" w:cs="Times New Roman" w:hint="eastAsia"/>
          <w:b/>
          <w:bCs/>
          <w:color w:val="000000"/>
          <w:kern w:val="0"/>
          <w:sz w:val="32"/>
          <w:szCs w:val="32"/>
        </w:rPr>
        <w:t>（一）提交调剂申请和资格审查电子材料</w:t>
      </w:r>
    </w:p>
    <w:p w:rsidR="00E90DB0" w:rsidRPr="00E90DB0" w:rsidRDefault="00E90DB0" w:rsidP="00E90DB0">
      <w:pPr>
        <w:widowControl/>
        <w:shd w:val="clear" w:color="auto" w:fill="FFFFFF"/>
        <w:spacing w:before="100" w:beforeAutospacing="1" w:after="100" w:afterAutospacing="1" w:line="405" w:lineRule="atLeast"/>
        <w:ind w:firstLine="480"/>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准备会计学（学术型）硕士调剂申请书（见附件</w:t>
      </w:r>
      <w:r w:rsidRPr="00E90DB0">
        <w:rPr>
          <w:rFonts w:ascii="Times New Roman" w:eastAsia="微软雅黑" w:hAnsi="Times New Roman" w:cs="Times New Roman"/>
          <w:color w:val="000000"/>
          <w:kern w:val="0"/>
          <w:sz w:val="29"/>
          <w:szCs w:val="29"/>
        </w:rPr>
        <w:t>1</w:t>
      </w:r>
      <w:r w:rsidRPr="00E90DB0">
        <w:rPr>
          <w:rFonts w:ascii="仿宋" w:eastAsia="仿宋" w:hAnsi="仿宋" w:cs="Times New Roman" w:hint="eastAsia"/>
          <w:color w:val="000000"/>
          <w:kern w:val="0"/>
          <w:sz w:val="29"/>
          <w:szCs w:val="29"/>
        </w:rPr>
        <w:t>），并按电子材料提交要求和规范（见附件</w:t>
      </w:r>
      <w:r w:rsidRPr="00E90DB0">
        <w:rPr>
          <w:rFonts w:ascii="Times New Roman" w:eastAsia="微软雅黑" w:hAnsi="Times New Roman" w:cs="Times New Roman"/>
          <w:color w:val="000000"/>
          <w:kern w:val="0"/>
          <w:sz w:val="29"/>
          <w:szCs w:val="29"/>
        </w:rPr>
        <w:t>2</w:t>
      </w:r>
      <w:r w:rsidRPr="00E90DB0">
        <w:rPr>
          <w:rFonts w:ascii="仿宋" w:eastAsia="仿宋" w:hAnsi="仿宋" w:cs="Times New Roman" w:hint="eastAsia"/>
          <w:color w:val="000000"/>
          <w:kern w:val="0"/>
          <w:sz w:val="29"/>
          <w:szCs w:val="29"/>
        </w:rPr>
        <w:t>），将相关资格审查电子材料发送到指定邮箱。</w:t>
      </w:r>
    </w:p>
    <w:p w:rsidR="00E90DB0" w:rsidRPr="00E90DB0" w:rsidRDefault="00E90DB0" w:rsidP="00E90DB0">
      <w:pPr>
        <w:widowControl/>
        <w:shd w:val="clear" w:color="auto" w:fill="FFFFFF"/>
        <w:spacing w:before="100" w:beforeAutospacing="1" w:after="100" w:afterAutospacing="1" w:line="405" w:lineRule="atLeast"/>
        <w:ind w:firstLine="480"/>
        <w:jc w:val="left"/>
        <w:rPr>
          <w:rFonts w:ascii="微软雅黑" w:eastAsia="微软雅黑" w:hAnsi="微软雅黑" w:cs="宋体" w:hint="eastAsia"/>
          <w:color w:val="000000"/>
          <w:kern w:val="0"/>
          <w:szCs w:val="21"/>
        </w:rPr>
      </w:pPr>
      <w:r w:rsidRPr="00E90DB0">
        <w:rPr>
          <w:rFonts w:ascii="仿宋" w:eastAsia="仿宋" w:hAnsi="仿宋" w:cs="Times New Roman" w:hint="eastAsia"/>
          <w:b/>
          <w:bCs/>
          <w:color w:val="000000"/>
          <w:kern w:val="0"/>
          <w:sz w:val="29"/>
          <w:szCs w:val="29"/>
        </w:rPr>
        <w:t>电子材料的具体目录清单、格式规范和操作步骤见附件文档，请考生严格按照文件命名和格式规范提交，电子材料下载和资格审查将由小蛮</w:t>
      </w:r>
      <w:r w:rsidRPr="00E90DB0">
        <w:rPr>
          <w:rFonts w:ascii="Times New Roman" w:eastAsia="微软雅黑" w:hAnsi="Times New Roman" w:cs="Times New Roman"/>
          <w:color w:val="000000"/>
          <w:kern w:val="0"/>
          <w:sz w:val="29"/>
          <w:szCs w:val="29"/>
        </w:rPr>
        <w:t>1</w:t>
      </w:r>
      <w:r w:rsidRPr="00E90DB0">
        <w:rPr>
          <w:rFonts w:ascii="仿宋" w:eastAsia="仿宋" w:hAnsi="仿宋" w:cs="Times New Roman" w:hint="eastAsia"/>
          <w:b/>
          <w:bCs/>
          <w:color w:val="000000"/>
          <w:kern w:val="0"/>
          <w:sz w:val="29"/>
          <w:szCs w:val="29"/>
        </w:rPr>
        <w:t>号机器人协助审查，未按规范提交材料造成的后果责任自负。</w:t>
      </w:r>
    </w:p>
    <w:p w:rsidR="00E90DB0" w:rsidRPr="00E90DB0" w:rsidRDefault="00E90DB0" w:rsidP="00E90DB0">
      <w:pPr>
        <w:widowControl/>
        <w:shd w:val="clear" w:color="auto" w:fill="FFFFFF"/>
        <w:spacing w:before="100" w:beforeAutospacing="1" w:after="100" w:afterAutospacing="1" w:line="405" w:lineRule="atLeast"/>
        <w:ind w:firstLine="480"/>
        <w:jc w:val="left"/>
        <w:rPr>
          <w:rFonts w:ascii="微软雅黑" w:eastAsia="微软雅黑" w:hAnsi="微软雅黑" w:cs="宋体" w:hint="eastAsia"/>
          <w:color w:val="000000"/>
          <w:kern w:val="0"/>
          <w:szCs w:val="21"/>
        </w:rPr>
      </w:pPr>
      <w:r w:rsidRPr="00E90DB0">
        <w:rPr>
          <w:rFonts w:ascii="仿宋" w:eastAsia="仿宋" w:hAnsi="仿宋" w:cs="Times New Roman" w:hint="eastAsia"/>
          <w:b/>
          <w:bCs/>
          <w:color w:val="000000"/>
          <w:kern w:val="0"/>
          <w:sz w:val="29"/>
          <w:szCs w:val="29"/>
        </w:rPr>
        <w:t>特别提醒：发出调剂通知前将进行资格审查，未提供会计学（学术型）硕士调剂申请书的考生申请资格无效。</w:t>
      </w:r>
    </w:p>
    <w:p w:rsidR="00E90DB0" w:rsidRPr="00E90DB0" w:rsidRDefault="00E90DB0" w:rsidP="00E90DB0">
      <w:pPr>
        <w:widowControl/>
        <w:shd w:val="clear" w:color="auto" w:fill="FFFFFF"/>
        <w:spacing w:before="150" w:after="150" w:line="405" w:lineRule="atLeast"/>
        <w:jc w:val="left"/>
        <w:rPr>
          <w:rFonts w:ascii="微软雅黑" w:eastAsia="微软雅黑" w:hAnsi="微软雅黑" w:cs="宋体" w:hint="eastAsia"/>
          <w:color w:val="000000"/>
          <w:kern w:val="0"/>
          <w:szCs w:val="21"/>
        </w:rPr>
      </w:pPr>
      <w:r w:rsidRPr="00E90DB0">
        <w:rPr>
          <w:rFonts w:ascii="楷体" w:eastAsia="楷体" w:hAnsi="楷体" w:cs="Times New Roman" w:hint="eastAsia"/>
          <w:b/>
          <w:bCs/>
          <w:color w:val="000000"/>
          <w:kern w:val="0"/>
          <w:sz w:val="32"/>
          <w:szCs w:val="32"/>
        </w:rPr>
        <w:t>（二）填报调剂志愿</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lastRenderedPageBreak/>
        <w:t>（</w:t>
      </w:r>
      <w:r w:rsidRPr="00E90DB0">
        <w:rPr>
          <w:rFonts w:ascii="Times New Roman" w:eastAsia="微软雅黑" w:hAnsi="Times New Roman" w:cs="Times New Roman"/>
          <w:color w:val="000000"/>
          <w:kern w:val="0"/>
          <w:sz w:val="29"/>
          <w:szCs w:val="29"/>
        </w:rPr>
        <w:t>1</w:t>
      </w:r>
      <w:r w:rsidRPr="00E90DB0">
        <w:rPr>
          <w:rFonts w:ascii="仿宋" w:eastAsia="仿宋" w:hAnsi="仿宋" w:cs="Times New Roman" w:hint="eastAsia"/>
          <w:color w:val="000000"/>
          <w:kern w:val="0"/>
          <w:sz w:val="29"/>
          <w:szCs w:val="29"/>
        </w:rPr>
        <w:t>）调剂时间：</w:t>
      </w:r>
      <w:r w:rsidRPr="00E90DB0">
        <w:rPr>
          <w:rFonts w:ascii="Times New Roman" w:eastAsia="微软雅黑" w:hAnsi="Times New Roman" w:cs="Times New Roman"/>
          <w:color w:val="000000"/>
          <w:kern w:val="0"/>
          <w:sz w:val="29"/>
          <w:szCs w:val="29"/>
        </w:rPr>
        <w:t>2023</w:t>
      </w:r>
      <w:r w:rsidRPr="00E90DB0">
        <w:rPr>
          <w:rFonts w:ascii="仿宋" w:eastAsia="仿宋" w:hAnsi="仿宋" w:cs="Times New Roman" w:hint="eastAsia"/>
          <w:color w:val="000000"/>
          <w:kern w:val="0"/>
          <w:sz w:val="29"/>
          <w:szCs w:val="29"/>
        </w:rPr>
        <w:t>年</w:t>
      </w:r>
      <w:r w:rsidRPr="00E90DB0">
        <w:rPr>
          <w:rFonts w:ascii="Times New Roman" w:eastAsia="微软雅黑" w:hAnsi="Times New Roman" w:cs="Times New Roman"/>
          <w:color w:val="000000"/>
          <w:kern w:val="0"/>
          <w:sz w:val="29"/>
          <w:szCs w:val="29"/>
        </w:rPr>
        <w:t>4</w:t>
      </w:r>
      <w:r w:rsidRPr="00E90DB0">
        <w:rPr>
          <w:rFonts w:ascii="仿宋" w:eastAsia="仿宋" w:hAnsi="仿宋" w:cs="Times New Roman" w:hint="eastAsia"/>
          <w:color w:val="000000"/>
          <w:kern w:val="0"/>
          <w:sz w:val="29"/>
          <w:szCs w:val="29"/>
        </w:rPr>
        <w:t>月</w:t>
      </w:r>
      <w:r w:rsidRPr="00E90DB0">
        <w:rPr>
          <w:rFonts w:ascii="Times New Roman" w:eastAsia="微软雅黑" w:hAnsi="Times New Roman" w:cs="Times New Roman"/>
          <w:color w:val="000000"/>
          <w:kern w:val="0"/>
          <w:sz w:val="29"/>
          <w:szCs w:val="29"/>
        </w:rPr>
        <w:t>6</w:t>
      </w:r>
      <w:r w:rsidRPr="00E90DB0">
        <w:rPr>
          <w:rFonts w:ascii="仿宋" w:eastAsia="仿宋" w:hAnsi="仿宋" w:cs="Times New Roman" w:hint="eastAsia"/>
          <w:color w:val="000000"/>
          <w:kern w:val="0"/>
          <w:sz w:val="29"/>
          <w:szCs w:val="29"/>
        </w:rPr>
        <w:t>日</w:t>
      </w:r>
      <w:r w:rsidRPr="00E90DB0">
        <w:rPr>
          <w:rFonts w:ascii="Times New Roman" w:eastAsia="微软雅黑" w:hAnsi="Times New Roman" w:cs="Times New Roman"/>
          <w:color w:val="000000"/>
          <w:kern w:val="0"/>
          <w:sz w:val="29"/>
          <w:szCs w:val="29"/>
        </w:rPr>
        <w:t>00:00—4</w:t>
      </w:r>
      <w:r w:rsidRPr="00E90DB0">
        <w:rPr>
          <w:rFonts w:ascii="仿宋" w:eastAsia="仿宋" w:hAnsi="仿宋" w:cs="Times New Roman" w:hint="eastAsia"/>
          <w:color w:val="000000"/>
          <w:kern w:val="0"/>
          <w:sz w:val="29"/>
          <w:szCs w:val="29"/>
        </w:rPr>
        <w:t>月</w:t>
      </w:r>
      <w:r w:rsidRPr="00E90DB0">
        <w:rPr>
          <w:rFonts w:ascii="Times New Roman" w:eastAsia="微软雅黑" w:hAnsi="Times New Roman" w:cs="Times New Roman"/>
          <w:color w:val="000000"/>
          <w:kern w:val="0"/>
          <w:sz w:val="29"/>
          <w:szCs w:val="29"/>
        </w:rPr>
        <w:t>6</w:t>
      </w:r>
      <w:r w:rsidRPr="00E90DB0">
        <w:rPr>
          <w:rFonts w:ascii="仿宋" w:eastAsia="仿宋" w:hAnsi="仿宋" w:cs="Times New Roman" w:hint="eastAsia"/>
          <w:color w:val="000000"/>
          <w:kern w:val="0"/>
          <w:sz w:val="29"/>
          <w:szCs w:val="29"/>
        </w:rPr>
        <w:t>日</w:t>
      </w:r>
      <w:r w:rsidRPr="00E90DB0">
        <w:rPr>
          <w:rFonts w:ascii="Times New Roman" w:eastAsia="微软雅黑" w:hAnsi="Times New Roman" w:cs="Times New Roman"/>
          <w:color w:val="000000"/>
          <w:kern w:val="0"/>
          <w:sz w:val="29"/>
          <w:szCs w:val="29"/>
        </w:rPr>
        <w:t>14:00</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w:t>
      </w:r>
      <w:r w:rsidRPr="00E90DB0">
        <w:rPr>
          <w:rFonts w:ascii="Times New Roman" w:eastAsia="微软雅黑" w:hAnsi="Times New Roman" w:cs="Times New Roman"/>
          <w:color w:val="000000"/>
          <w:kern w:val="0"/>
          <w:sz w:val="29"/>
          <w:szCs w:val="29"/>
        </w:rPr>
        <w:t>2</w:t>
      </w:r>
      <w:r w:rsidRPr="00E90DB0">
        <w:rPr>
          <w:rFonts w:ascii="仿宋" w:eastAsia="仿宋" w:hAnsi="仿宋" w:cs="Times New Roman" w:hint="eastAsia"/>
          <w:color w:val="000000"/>
          <w:kern w:val="0"/>
          <w:sz w:val="29"/>
          <w:szCs w:val="29"/>
        </w:rPr>
        <w:t>）请各位考生务必在规定时间内登陆</w:t>
      </w:r>
      <w:r w:rsidRPr="00E90DB0">
        <w:rPr>
          <w:rFonts w:ascii="Times New Roman" w:eastAsia="微软雅黑" w:hAnsi="Times New Roman" w:cs="Times New Roman"/>
          <w:color w:val="000000"/>
          <w:kern w:val="0"/>
          <w:sz w:val="29"/>
          <w:szCs w:val="29"/>
        </w:rPr>
        <w:t>“</w:t>
      </w:r>
      <w:r w:rsidRPr="00E90DB0">
        <w:rPr>
          <w:rFonts w:ascii="仿宋" w:eastAsia="仿宋" w:hAnsi="仿宋" w:cs="Times New Roman" w:hint="eastAsia"/>
          <w:color w:val="000000"/>
          <w:kern w:val="0"/>
          <w:sz w:val="29"/>
          <w:szCs w:val="29"/>
        </w:rPr>
        <w:t>全国硕士生调剂服务系统</w:t>
      </w:r>
      <w:r w:rsidRPr="00E90DB0">
        <w:rPr>
          <w:rFonts w:ascii="Times New Roman" w:eastAsia="微软雅黑" w:hAnsi="Times New Roman" w:cs="Times New Roman"/>
          <w:color w:val="000000"/>
          <w:kern w:val="0"/>
          <w:sz w:val="29"/>
          <w:szCs w:val="29"/>
        </w:rPr>
        <w:t>”</w:t>
      </w:r>
      <w:r w:rsidRPr="00E90DB0">
        <w:rPr>
          <w:rFonts w:ascii="仿宋" w:eastAsia="仿宋" w:hAnsi="仿宋" w:cs="Times New Roman" w:hint="eastAsia"/>
          <w:color w:val="000000"/>
          <w:kern w:val="0"/>
          <w:sz w:val="29"/>
          <w:szCs w:val="29"/>
        </w:rPr>
        <w:t>填报调剂志愿。</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b/>
          <w:bCs/>
          <w:color w:val="000000"/>
          <w:kern w:val="0"/>
          <w:sz w:val="29"/>
          <w:szCs w:val="29"/>
        </w:rPr>
        <w:t>特别提醒：我校只接</w:t>
      </w:r>
      <w:r w:rsidRPr="00E90DB0">
        <w:rPr>
          <w:rFonts w:ascii="仿宋" w:eastAsia="仿宋" w:hAnsi="仿宋" w:cs="宋体" w:hint="eastAsia"/>
          <w:b/>
          <w:bCs/>
          <w:color w:val="000000"/>
          <w:kern w:val="0"/>
          <w:sz w:val="29"/>
          <w:szCs w:val="29"/>
        </w:rPr>
        <w:t>受</w:t>
      </w:r>
      <w:r w:rsidRPr="00E90DB0">
        <w:rPr>
          <w:rFonts w:ascii="仿宋" w:eastAsia="仿宋" w:hAnsi="仿宋" w:cs="Times New Roman" w:hint="eastAsia"/>
          <w:b/>
          <w:bCs/>
          <w:color w:val="000000"/>
          <w:kern w:val="0"/>
          <w:sz w:val="29"/>
          <w:szCs w:val="29"/>
        </w:rPr>
        <w:t>资格审查合格并在</w:t>
      </w:r>
      <w:r w:rsidRPr="00E90DB0">
        <w:rPr>
          <w:rFonts w:ascii="Times New Roman" w:eastAsia="微软雅黑" w:hAnsi="Times New Roman" w:cs="Times New Roman"/>
          <w:b/>
          <w:bCs/>
          <w:color w:val="000000"/>
          <w:kern w:val="0"/>
          <w:sz w:val="29"/>
          <w:szCs w:val="29"/>
        </w:rPr>
        <w:t>“</w:t>
      </w:r>
      <w:r w:rsidRPr="00E90DB0">
        <w:rPr>
          <w:rFonts w:ascii="仿宋" w:eastAsia="仿宋" w:hAnsi="仿宋" w:cs="Times New Roman" w:hint="eastAsia"/>
          <w:b/>
          <w:bCs/>
          <w:color w:val="000000"/>
          <w:kern w:val="0"/>
          <w:sz w:val="29"/>
          <w:szCs w:val="29"/>
        </w:rPr>
        <w:t>全国硕士生调剂服务系统</w:t>
      </w:r>
      <w:r w:rsidRPr="00E90DB0">
        <w:rPr>
          <w:rFonts w:ascii="Times New Roman" w:eastAsia="微软雅黑" w:hAnsi="Times New Roman" w:cs="Times New Roman"/>
          <w:b/>
          <w:bCs/>
          <w:color w:val="000000"/>
          <w:kern w:val="0"/>
          <w:sz w:val="29"/>
          <w:szCs w:val="29"/>
        </w:rPr>
        <w:t>” </w:t>
      </w:r>
      <w:r w:rsidRPr="00E90DB0">
        <w:rPr>
          <w:rFonts w:ascii="仿宋" w:eastAsia="仿宋" w:hAnsi="仿宋" w:cs="Times New Roman" w:hint="eastAsia"/>
          <w:b/>
          <w:bCs/>
          <w:color w:val="000000"/>
          <w:kern w:val="0"/>
          <w:sz w:val="29"/>
          <w:szCs w:val="29"/>
        </w:rPr>
        <w:t>上进行志愿填报的考生的调剂。电话或者邮件预约调剂一概无效。</w:t>
      </w:r>
    </w:p>
    <w:p w:rsidR="00E90DB0" w:rsidRPr="00E90DB0" w:rsidRDefault="00E90DB0" w:rsidP="00E90DB0">
      <w:pPr>
        <w:widowControl/>
        <w:shd w:val="clear" w:color="auto" w:fill="FFFFFF"/>
        <w:spacing w:before="150" w:after="150" w:line="405" w:lineRule="atLeast"/>
        <w:jc w:val="left"/>
        <w:rPr>
          <w:rFonts w:ascii="微软雅黑" w:eastAsia="微软雅黑" w:hAnsi="微软雅黑" w:cs="宋体" w:hint="eastAsia"/>
          <w:color w:val="000000"/>
          <w:kern w:val="0"/>
          <w:szCs w:val="21"/>
        </w:rPr>
      </w:pPr>
      <w:r w:rsidRPr="00E90DB0">
        <w:rPr>
          <w:rFonts w:ascii="楷体" w:eastAsia="楷体" w:hAnsi="楷体" w:cs="Times New Roman" w:hint="eastAsia"/>
          <w:b/>
          <w:bCs/>
          <w:color w:val="000000"/>
          <w:kern w:val="0"/>
          <w:sz w:val="32"/>
          <w:szCs w:val="32"/>
        </w:rPr>
        <w:t>（三）确定调剂复试名单</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b/>
          <w:bCs/>
          <w:color w:val="000000"/>
          <w:kern w:val="0"/>
          <w:sz w:val="29"/>
          <w:szCs w:val="29"/>
        </w:rPr>
        <w:t>根据初试分数，从高到低，按照</w:t>
      </w:r>
      <w:r w:rsidRPr="00E90DB0">
        <w:rPr>
          <w:rFonts w:ascii="Times New Roman" w:eastAsia="微软雅黑" w:hAnsi="Times New Roman" w:cs="Times New Roman"/>
          <w:b/>
          <w:bCs/>
          <w:color w:val="000000"/>
          <w:kern w:val="0"/>
          <w:sz w:val="29"/>
          <w:szCs w:val="29"/>
        </w:rPr>
        <w:t>1:1.5</w:t>
      </w:r>
      <w:r w:rsidRPr="00E90DB0">
        <w:rPr>
          <w:rFonts w:ascii="仿宋" w:eastAsia="仿宋" w:hAnsi="仿宋" w:cs="Times New Roman" w:hint="eastAsia"/>
          <w:b/>
          <w:bCs/>
          <w:color w:val="000000"/>
          <w:kern w:val="0"/>
          <w:sz w:val="29"/>
          <w:szCs w:val="29"/>
        </w:rPr>
        <w:t>左右的复试比例确定调剂复试名单。</w:t>
      </w:r>
    </w:p>
    <w:p w:rsidR="00E90DB0" w:rsidRPr="00E90DB0" w:rsidRDefault="00E90DB0" w:rsidP="00E90DB0">
      <w:pPr>
        <w:widowControl/>
        <w:shd w:val="clear" w:color="auto" w:fill="FFFFFF"/>
        <w:spacing w:before="150" w:after="150" w:line="405" w:lineRule="atLeast"/>
        <w:jc w:val="left"/>
        <w:rPr>
          <w:rFonts w:ascii="微软雅黑" w:eastAsia="微软雅黑" w:hAnsi="微软雅黑" w:cs="宋体" w:hint="eastAsia"/>
          <w:color w:val="000000"/>
          <w:kern w:val="0"/>
          <w:szCs w:val="21"/>
        </w:rPr>
      </w:pPr>
      <w:r w:rsidRPr="00E90DB0">
        <w:rPr>
          <w:rFonts w:ascii="楷体" w:eastAsia="楷体" w:hAnsi="楷体" w:cs="Times New Roman" w:hint="eastAsia"/>
          <w:b/>
          <w:bCs/>
          <w:color w:val="000000"/>
          <w:kern w:val="0"/>
          <w:sz w:val="32"/>
          <w:szCs w:val="32"/>
        </w:rPr>
        <w:t>（四）调剂复试</w:t>
      </w:r>
    </w:p>
    <w:p w:rsidR="00E90DB0" w:rsidRPr="00E90DB0" w:rsidRDefault="00E90DB0" w:rsidP="00E90DB0">
      <w:pPr>
        <w:widowControl/>
        <w:shd w:val="clear" w:color="auto" w:fill="FFFFFF"/>
        <w:spacing w:before="100" w:beforeAutospacing="1" w:after="100" w:afterAutospacing="1" w:line="405" w:lineRule="atLeast"/>
        <w:ind w:firstLine="480"/>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确认接受复试通知的考生，须按要求参加复试，具体考核内容如下：</w:t>
      </w:r>
    </w:p>
    <w:p w:rsidR="00E90DB0" w:rsidRPr="00E90DB0" w:rsidRDefault="00E90DB0" w:rsidP="00E90DB0">
      <w:pPr>
        <w:widowControl/>
        <w:shd w:val="clear" w:color="auto" w:fill="FFFFFF"/>
        <w:spacing w:before="100" w:beforeAutospacing="1" w:after="100" w:afterAutospacing="1" w:line="405" w:lineRule="atLeast"/>
        <w:ind w:firstLine="480"/>
        <w:jc w:val="left"/>
        <w:rPr>
          <w:rFonts w:ascii="微软雅黑" w:eastAsia="微软雅黑" w:hAnsi="微软雅黑" w:cs="宋体" w:hint="eastAsia"/>
          <w:color w:val="000000"/>
          <w:kern w:val="0"/>
          <w:szCs w:val="21"/>
        </w:rPr>
      </w:pPr>
      <w:r w:rsidRPr="00E90DB0">
        <w:rPr>
          <w:rFonts w:ascii="宋体" w:eastAsia="宋体" w:hAnsi="宋体" w:cs="宋体" w:hint="eastAsia"/>
          <w:color w:val="000000"/>
          <w:kern w:val="0"/>
          <w:sz w:val="29"/>
          <w:szCs w:val="29"/>
        </w:rPr>
        <w:t>①</w:t>
      </w:r>
      <w:r w:rsidRPr="00E90DB0">
        <w:rPr>
          <w:rFonts w:ascii="仿宋" w:eastAsia="仿宋" w:hAnsi="仿宋" w:cs="Times New Roman" w:hint="eastAsia"/>
          <w:color w:val="000000"/>
          <w:kern w:val="0"/>
          <w:sz w:val="29"/>
          <w:szCs w:val="29"/>
        </w:rPr>
        <w:t>专业测试：满分为</w:t>
      </w:r>
      <w:r w:rsidRPr="00E90DB0">
        <w:rPr>
          <w:rFonts w:ascii="Times New Roman" w:eastAsia="微软雅黑" w:hAnsi="Times New Roman" w:cs="Times New Roman"/>
          <w:color w:val="000000"/>
          <w:kern w:val="0"/>
          <w:sz w:val="29"/>
          <w:szCs w:val="29"/>
        </w:rPr>
        <w:t>100</w:t>
      </w:r>
      <w:r w:rsidRPr="00E90DB0">
        <w:rPr>
          <w:rFonts w:ascii="仿宋" w:eastAsia="仿宋" w:hAnsi="仿宋" w:cs="Times New Roman" w:hint="eastAsia"/>
          <w:color w:val="000000"/>
          <w:kern w:val="0"/>
          <w:sz w:val="29"/>
          <w:szCs w:val="29"/>
        </w:rPr>
        <w:t>分，考试时间为</w:t>
      </w:r>
      <w:r w:rsidRPr="00E90DB0">
        <w:rPr>
          <w:rFonts w:ascii="Times New Roman" w:eastAsia="微软雅黑" w:hAnsi="Times New Roman" w:cs="Times New Roman"/>
          <w:color w:val="000000"/>
          <w:kern w:val="0"/>
          <w:sz w:val="29"/>
          <w:szCs w:val="29"/>
        </w:rPr>
        <w:t>2</w:t>
      </w:r>
      <w:r w:rsidRPr="00E90DB0">
        <w:rPr>
          <w:rFonts w:ascii="仿宋" w:eastAsia="仿宋" w:hAnsi="仿宋" w:cs="Times New Roman" w:hint="eastAsia"/>
          <w:color w:val="000000"/>
          <w:kern w:val="0"/>
          <w:sz w:val="29"/>
          <w:szCs w:val="29"/>
        </w:rPr>
        <w:t>小时。专业测试为笔试，考核范围为：财务会计、财务管理。</w:t>
      </w:r>
    </w:p>
    <w:p w:rsidR="00E90DB0" w:rsidRPr="00E90DB0" w:rsidRDefault="00E90DB0" w:rsidP="00E90DB0">
      <w:pPr>
        <w:widowControl/>
        <w:shd w:val="clear" w:color="auto" w:fill="FFFFFF"/>
        <w:spacing w:before="100" w:beforeAutospacing="1" w:after="100" w:afterAutospacing="1" w:line="405" w:lineRule="atLeast"/>
        <w:ind w:firstLine="480"/>
        <w:jc w:val="left"/>
        <w:rPr>
          <w:rFonts w:ascii="微软雅黑" w:eastAsia="微软雅黑" w:hAnsi="微软雅黑" w:cs="宋体" w:hint="eastAsia"/>
          <w:color w:val="000000"/>
          <w:kern w:val="0"/>
          <w:szCs w:val="21"/>
        </w:rPr>
      </w:pPr>
      <w:r w:rsidRPr="00E90DB0">
        <w:rPr>
          <w:rFonts w:ascii="宋体" w:eastAsia="宋体" w:hAnsi="宋体" w:cs="宋体" w:hint="eastAsia"/>
          <w:color w:val="000000"/>
          <w:kern w:val="0"/>
          <w:sz w:val="29"/>
          <w:szCs w:val="29"/>
        </w:rPr>
        <w:t>②</w:t>
      </w:r>
      <w:r w:rsidRPr="00E90DB0">
        <w:rPr>
          <w:rFonts w:ascii="仿宋" w:eastAsia="仿宋" w:hAnsi="仿宋" w:cs="Times New Roman" w:hint="eastAsia"/>
          <w:color w:val="000000"/>
          <w:kern w:val="0"/>
          <w:sz w:val="29"/>
          <w:szCs w:val="29"/>
        </w:rPr>
        <w:t>综合面试：满分为</w:t>
      </w:r>
      <w:r w:rsidRPr="00E90DB0">
        <w:rPr>
          <w:rFonts w:ascii="Times New Roman" w:eastAsia="微软雅黑" w:hAnsi="Times New Roman" w:cs="Times New Roman"/>
          <w:color w:val="000000"/>
          <w:kern w:val="0"/>
          <w:sz w:val="29"/>
          <w:szCs w:val="29"/>
        </w:rPr>
        <w:t>100</w:t>
      </w:r>
      <w:r w:rsidRPr="00E90DB0">
        <w:rPr>
          <w:rFonts w:ascii="仿宋" w:eastAsia="仿宋" w:hAnsi="仿宋" w:cs="Times New Roman" w:hint="eastAsia"/>
          <w:color w:val="000000"/>
          <w:kern w:val="0"/>
          <w:sz w:val="29"/>
          <w:szCs w:val="29"/>
        </w:rPr>
        <w:t>分。综合面试的考核范围包括个人基本情况、专业认知与素养、现场能力表现。</w:t>
      </w:r>
    </w:p>
    <w:p w:rsidR="00E90DB0" w:rsidRPr="00E90DB0" w:rsidRDefault="00E90DB0" w:rsidP="00E90DB0">
      <w:pPr>
        <w:widowControl/>
        <w:shd w:val="clear" w:color="auto" w:fill="FFFFFF"/>
        <w:spacing w:before="100" w:beforeAutospacing="1" w:after="100" w:afterAutospacing="1" w:line="405" w:lineRule="atLeast"/>
        <w:ind w:firstLine="480"/>
        <w:jc w:val="left"/>
        <w:rPr>
          <w:rFonts w:ascii="微软雅黑" w:eastAsia="微软雅黑" w:hAnsi="微软雅黑" w:cs="宋体" w:hint="eastAsia"/>
          <w:color w:val="000000"/>
          <w:kern w:val="0"/>
          <w:szCs w:val="21"/>
        </w:rPr>
      </w:pPr>
      <w:r w:rsidRPr="00E90DB0">
        <w:rPr>
          <w:rFonts w:ascii="宋体" w:eastAsia="宋体" w:hAnsi="宋体" w:cs="宋体" w:hint="eastAsia"/>
          <w:color w:val="000000"/>
          <w:kern w:val="0"/>
          <w:sz w:val="29"/>
          <w:szCs w:val="29"/>
        </w:rPr>
        <w:lastRenderedPageBreak/>
        <w:t>③</w:t>
      </w:r>
      <w:r w:rsidRPr="00E90DB0">
        <w:rPr>
          <w:rFonts w:ascii="仿宋" w:eastAsia="仿宋" w:hAnsi="仿宋" w:cs="Times New Roman" w:hint="eastAsia"/>
          <w:color w:val="000000"/>
          <w:kern w:val="0"/>
          <w:sz w:val="29"/>
          <w:szCs w:val="29"/>
        </w:rPr>
        <w:t>英语口试：满分为</w:t>
      </w:r>
      <w:r w:rsidRPr="00E90DB0">
        <w:rPr>
          <w:rFonts w:ascii="Times New Roman" w:eastAsia="微软雅黑" w:hAnsi="Times New Roman" w:cs="Times New Roman"/>
          <w:color w:val="000000"/>
          <w:kern w:val="0"/>
          <w:sz w:val="29"/>
          <w:szCs w:val="29"/>
        </w:rPr>
        <w:t>100</w:t>
      </w:r>
      <w:r w:rsidRPr="00E90DB0">
        <w:rPr>
          <w:rFonts w:ascii="仿宋" w:eastAsia="仿宋" w:hAnsi="仿宋" w:cs="Times New Roman" w:hint="eastAsia"/>
          <w:color w:val="000000"/>
          <w:kern w:val="0"/>
          <w:sz w:val="29"/>
          <w:szCs w:val="29"/>
        </w:rPr>
        <w:t>分。先由考生用英语进行</w:t>
      </w:r>
      <w:r w:rsidRPr="00E90DB0">
        <w:rPr>
          <w:rFonts w:ascii="Times New Roman" w:eastAsia="微软雅黑" w:hAnsi="Times New Roman" w:cs="Times New Roman"/>
          <w:color w:val="000000"/>
          <w:kern w:val="0"/>
          <w:sz w:val="29"/>
          <w:szCs w:val="29"/>
        </w:rPr>
        <w:t>1</w:t>
      </w:r>
      <w:r w:rsidRPr="00E90DB0">
        <w:rPr>
          <w:rFonts w:ascii="仿宋" w:eastAsia="仿宋" w:hAnsi="仿宋" w:cs="Times New Roman" w:hint="eastAsia"/>
          <w:color w:val="000000"/>
          <w:kern w:val="0"/>
          <w:sz w:val="29"/>
          <w:szCs w:val="29"/>
        </w:rPr>
        <w:t>分钟左右的自我介绍，再随机抽题与负责英语口试的老师当场用英语交流回答。</w:t>
      </w:r>
    </w:p>
    <w:p w:rsidR="00E90DB0" w:rsidRPr="00E90DB0" w:rsidRDefault="00E90DB0" w:rsidP="00E90DB0">
      <w:pPr>
        <w:widowControl/>
        <w:shd w:val="clear" w:color="auto" w:fill="FFFFFF"/>
        <w:spacing w:before="150" w:after="150" w:line="405" w:lineRule="atLeast"/>
        <w:jc w:val="left"/>
        <w:rPr>
          <w:rFonts w:ascii="微软雅黑" w:eastAsia="微软雅黑" w:hAnsi="微软雅黑" w:cs="宋体" w:hint="eastAsia"/>
          <w:color w:val="000000"/>
          <w:kern w:val="0"/>
          <w:szCs w:val="21"/>
        </w:rPr>
      </w:pPr>
      <w:r w:rsidRPr="00E90DB0">
        <w:rPr>
          <w:rFonts w:ascii="楷体" w:eastAsia="楷体" w:hAnsi="楷体" w:cs="Times New Roman" w:hint="eastAsia"/>
          <w:b/>
          <w:bCs/>
          <w:color w:val="000000"/>
          <w:kern w:val="0"/>
          <w:sz w:val="32"/>
          <w:szCs w:val="32"/>
        </w:rPr>
        <w:t>（五）复试成绩计算方法</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复试成绩满分为</w:t>
      </w:r>
      <w:r w:rsidRPr="00E90DB0">
        <w:rPr>
          <w:rFonts w:ascii="Times New Roman" w:eastAsia="微软雅黑" w:hAnsi="Times New Roman" w:cs="Times New Roman"/>
          <w:color w:val="000000"/>
          <w:kern w:val="0"/>
          <w:sz w:val="29"/>
          <w:szCs w:val="29"/>
        </w:rPr>
        <w:t>100</w:t>
      </w:r>
      <w:r w:rsidRPr="00E90DB0">
        <w:rPr>
          <w:rFonts w:ascii="仿宋" w:eastAsia="仿宋" w:hAnsi="仿宋" w:cs="Times New Roman" w:hint="eastAsia"/>
          <w:color w:val="000000"/>
          <w:kern w:val="0"/>
          <w:sz w:val="29"/>
          <w:szCs w:val="29"/>
        </w:rPr>
        <w:t>分。其计算方法为：</w:t>
      </w:r>
    </w:p>
    <w:p w:rsidR="00E90DB0" w:rsidRPr="00E90DB0" w:rsidRDefault="00E90DB0" w:rsidP="00E90DB0">
      <w:pPr>
        <w:widowControl/>
        <w:shd w:val="clear" w:color="auto" w:fill="FFFFFF"/>
        <w:spacing w:before="150" w:after="150" w:line="405" w:lineRule="atLeast"/>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报考会计学（学术型）硕士研究生的复试成绩＝专业测试成绩</w:t>
      </w:r>
      <w:r w:rsidRPr="00E90DB0">
        <w:rPr>
          <w:rFonts w:ascii="Times New Roman" w:eastAsia="微软雅黑" w:hAnsi="Times New Roman" w:cs="Times New Roman"/>
          <w:color w:val="000000"/>
          <w:kern w:val="0"/>
          <w:sz w:val="29"/>
          <w:szCs w:val="29"/>
        </w:rPr>
        <w:t>×40%+</w:t>
      </w:r>
      <w:r w:rsidRPr="00E90DB0">
        <w:rPr>
          <w:rFonts w:ascii="仿宋" w:eastAsia="仿宋" w:hAnsi="仿宋" w:cs="Times New Roman" w:hint="eastAsia"/>
          <w:color w:val="000000"/>
          <w:kern w:val="0"/>
          <w:sz w:val="29"/>
          <w:szCs w:val="29"/>
        </w:rPr>
        <w:t>综合面试成绩</w:t>
      </w:r>
      <w:r w:rsidRPr="00E90DB0">
        <w:rPr>
          <w:rFonts w:ascii="Times New Roman" w:eastAsia="微软雅黑" w:hAnsi="Times New Roman" w:cs="Times New Roman"/>
          <w:color w:val="000000"/>
          <w:kern w:val="0"/>
          <w:sz w:val="29"/>
          <w:szCs w:val="29"/>
        </w:rPr>
        <w:t>×40%+</w:t>
      </w:r>
      <w:r w:rsidRPr="00E90DB0">
        <w:rPr>
          <w:rFonts w:ascii="仿宋" w:eastAsia="仿宋" w:hAnsi="仿宋" w:cs="Times New Roman" w:hint="eastAsia"/>
          <w:color w:val="000000"/>
          <w:kern w:val="0"/>
          <w:sz w:val="29"/>
          <w:szCs w:val="29"/>
        </w:rPr>
        <w:t>英语口试成绩</w:t>
      </w:r>
      <w:r w:rsidRPr="00E90DB0">
        <w:rPr>
          <w:rFonts w:ascii="Times New Roman" w:eastAsia="微软雅黑" w:hAnsi="Times New Roman" w:cs="Times New Roman"/>
          <w:color w:val="000000"/>
          <w:kern w:val="0"/>
          <w:sz w:val="29"/>
          <w:szCs w:val="29"/>
        </w:rPr>
        <w:t>×20%</w:t>
      </w:r>
    </w:p>
    <w:p w:rsidR="00E90DB0" w:rsidRPr="00E90DB0" w:rsidRDefault="00E90DB0" w:rsidP="00E90DB0">
      <w:pPr>
        <w:widowControl/>
        <w:shd w:val="clear" w:color="auto" w:fill="FFFFFF"/>
        <w:spacing w:before="150" w:after="150" w:line="405" w:lineRule="atLeast"/>
        <w:jc w:val="left"/>
        <w:rPr>
          <w:rFonts w:ascii="微软雅黑" w:eastAsia="微软雅黑" w:hAnsi="微软雅黑" w:cs="宋体" w:hint="eastAsia"/>
          <w:color w:val="000000"/>
          <w:kern w:val="0"/>
          <w:szCs w:val="21"/>
        </w:rPr>
      </w:pPr>
      <w:r w:rsidRPr="00E90DB0">
        <w:rPr>
          <w:rFonts w:ascii="楷体" w:eastAsia="楷体" w:hAnsi="楷体" w:cs="Times New Roman" w:hint="eastAsia"/>
          <w:b/>
          <w:bCs/>
          <w:color w:val="000000"/>
          <w:kern w:val="0"/>
          <w:sz w:val="32"/>
          <w:szCs w:val="32"/>
        </w:rPr>
        <w:t>（六）入学总成绩计算方法</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考生入学考试总成绩＝初试成绩</w:t>
      </w:r>
      <w:r w:rsidRPr="00E90DB0">
        <w:rPr>
          <w:rFonts w:ascii="Times New Roman" w:eastAsia="微软雅黑" w:hAnsi="Times New Roman" w:cs="Times New Roman"/>
          <w:color w:val="000000"/>
          <w:kern w:val="0"/>
          <w:sz w:val="29"/>
          <w:szCs w:val="29"/>
        </w:rPr>
        <w:t>÷5×60%</w:t>
      </w:r>
      <w:r w:rsidRPr="00E90DB0">
        <w:rPr>
          <w:rFonts w:ascii="仿宋" w:eastAsia="仿宋" w:hAnsi="仿宋" w:cs="Times New Roman" w:hint="eastAsia"/>
          <w:color w:val="000000"/>
          <w:kern w:val="0"/>
          <w:sz w:val="29"/>
          <w:szCs w:val="29"/>
        </w:rPr>
        <w:t>＋复试成绩</w:t>
      </w:r>
      <w:r w:rsidRPr="00E90DB0">
        <w:rPr>
          <w:rFonts w:ascii="Times New Roman" w:eastAsia="微软雅黑" w:hAnsi="Times New Roman" w:cs="Times New Roman"/>
          <w:color w:val="000000"/>
          <w:kern w:val="0"/>
          <w:sz w:val="29"/>
          <w:szCs w:val="29"/>
        </w:rPr>
        <w:t>×40%</w:t>
      </w:r>
      <w:r w:rsidRPr="00E90DB0">
        <w:rPr>
          <w:rFonts w:ascii="仿宋" w:eastAsia="仿宋" w:hAnsi="仿宋" w:cs="Times New Roman" w:hint="eastAsia"/>
          <w:color w:val="000000"/>
          <w:kern w:val="0"/>
          <w:sz w:val="29"/>
          <w:szCs w:val="29"/>
        </w:rPr>
        <w:t>。</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以上成绩，计算结果保留到小数点后</w:t>
      </w:r>
      <w:r w:rsidRPr="00E90DB0">
        <w:rPr>
          <w:rFonts w:ascii="Times New Roman" w:eastAsia="微软雅黑" w:hAnsi="Times New Roman" w:cs="Times New Roman"/>
          <w:color w:val="000000"/>
          <w:kern w:val="0"/>
          <w:sz w:val="29"/>
          <w:szCs w:val="29"/>
        </w:rPr>
        <w:t>3</w:t>
      </w:r>
      <w:r w:rsidRPr="00E90DB0">
        <w:rPr>
          <w:rFonts w:ascii="仿宋" w:eastAsia="仿宋" w:hAnsi="仿宋" w:cs="Times New Roman" w:hint="eastAsia"/>
          <w:color w:val="000000"/>
          <w:kern w:val="0"/>
          <w:sz w:val="29"/>
          <w:szCs w:val="29"/>
        </w:rPr>
        <w:t>位。</w:t>
      </w:r>
      <w:r w:rsidRPr="00E90DB0">
        <w:rPr>
          <w:rFonts w:ascii="Times New Roman" w:eastAsia="微软雅黑" w:hAnsi="Times New Roman" w:cs="Times New Roman"/>
          <w:color w:val="000000"/>
          <w:kern w:val="0"/>
          <w:sz w:val="29"/>
          <w:szCs w:val="29"/>
        </w:rPr>
        <w:t>  </w:t>
      </w:r>
    </w:p>
    <w:p w:rsidR="00E90DB0" w:rsidRPr="00E90DB0" w:rsidRDefault="00E90DB0" w:rsidP="00E90DB0">
      <w:pPr>
        <w:widowControl/>
        <w:shd w:val="clear" w:color="auto" w:fill="FFFFFF"/>
        <w:spacing w:before="150" w:after="150" w:line="405" w:lineRule="atLeast"/>
        <w:jc w:val="left"/>
        <w:rPr>
          <w:rFonts w:ascii="微软雅黑" w:eastAsia="微软雅黑" w:hAnsi="微软雅黑" w:cs="宋体" w:hint="eastAsia"/>
          <w:color w:val="000000"/>
          <w:kern w:val="0"/>
          <w:szCs w:val="21"/>
        </w:rPr>
      </w:pPr>
      <w:r w:rsidRPr="00E90DB0">
        <w:rPr>
          <w:rFonts w:ascii="楷体" w:eastAsia="楷体" w:hAnsi="楷体" w:cs="Times New Roman" w:hint="eastAsia"/>
          <w:b/>
          <w:bCs/>
          <w:color w:val="000000"/>
          <w:kern w:val="0"/>
          <w:sz w:val="32"/>
          <w:szCs w:val="32"/>
        </w:rPr>
        <w:t>（七）录取办法</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按照考生入学考试总成绩，从高到低择优录取。在入学考试总成绩一样的条件下，优先录取以往学习成绩优秀或工作业绩突出或科研能力突出（公开发表过相关学科的学术论文、承担</w:t>
      </w:r>
      <w:proofErr w:type="gramStart"/>
      <w:r w:rsidRPr="00E90DB0">
        <w:rPr>
          <w:rFonts w:ascii="仿宋" w:eastAsia="仿宋" w:hAnsi="仿宋" w:cs="Times New Roman" w:hint="eastAsia"/>
          <w:color w:val="000000"/>
          <w:kern w:val="0"/>
          <w:sz w:val="29"/>
          <w:szCs w:val="29"/>
        </w:rPr>
        <w:t>过科研</w:t>
      </w:r>
      <w:proofErr w:type="gramEnd"/>
      <w:r w:rsidRPr="00E90DB0">
        <w:rPr>
          <w:rFonts w:ascii="仿宋" w:eastAsia="仿宋" w:hAnsi="仿宋" w:cs="Times New Roman" w:hint="eastAsia"/>
          <w:color w:val="000000"/>
          <w:kern w:val="0"/>
          <w:sz w:val="29"/>
          <w:szCs w:val="29"/>
        </w:rPr>
        <w:t>项目或取得过科研成果）的考生。拟录取名单一经确定，将进行网上公示。</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b/>
          <w:bCs/>
          <w:color w:val="000000"/>
          <w:kern w:val="0"/>
          <w:sz w:val="29"/>
          <w:szCs w:val="29"/>
        </w:rPr>
        <w:t>有以下情况之一者，不能录取：</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w:t>
      </w:r>
      <w:r w:rsidRPr="00E90DB0">
        <w:rPr>
          <w:rFonts w:ascii="Times New Roman" w:eastAsia="微软雅黑" w:hAnsi="Times New Roman" w:cs="Times New Roman"/>
          <w:color w:val="000000"/>
          <w:kern w:val="0"/>
          <w:sz w:val="29"/>
          <w:szCs w:val="29"/>
        </w:rPr>
        <w:t>1</w:t>
      </w:r>
      <w:r w:rsidRPr="00E90DB0">
        <w:rPr>
          <w:rFonts w:ascii="仿宋" w:eastAsia="仿宋" w:hAnsi="仿宋" w:cs="Times New Roman" w:hint="eastAsia"/>
          <w:color w:val="000000"/>
          <w:kern w:val="0"/>
          <w:sz w:val="29"/>
          <w:szCs w:val="29"/>
        </w:rPr>
        <w:t>）资格审查不合格。</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lastRenderedPageBreak/>
        <w:t>（</w:t>
      </w:r>
      <w:r w:rsidRPr="00E90DB0">
        <w:rPr>
          <w:rFonts w:ascii="Times New Roman" w:eastAsia="微软雅黑" w:hAnsi="Times New Roman" w:cs="Times New Roman"/>
          <w:color w:val="000000"/>
          <w:kern w:val="0"/>
          <w:sz w:val="29"/>
          <w:szCs w:val="29"/>
        </w:rPr>
        <w:t>2</w:t>
      </w:r>
      <w:r w:rsidRPr="00E90DB0">
        <w:rPr>
          <w:rFonts w:ascii="仿宋" w:eastAsia="仿宋" w:hAnsi="仿宋" w:cs="Times New Roman" w:hint="eastAsia"/>
          <w:color w:val="000000"/>
          <w:kern w:val="0"/>
          <w:sz w:val="29"/>
          <w:szCs w:val="29"/>
        </w:rPr>
        <w:t>）思想政治素质和道德品德审查不合格。</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w:t>
      </w:r>
      <w:r w:rsidRPr="00E90DB0">
        <w:rPr>
          <w:rFonts w:ascii="Times New Roman" w:eastAsia="微软雅黑" w:hAnsi="Times New Roman" w:cs="Times New Roman"/>
          <w:color w:val="000000"/>
          <w:kern w:val="0"/>
          <w:sz w:val="29"/>
          <w:szCs w:val="29"/>
        </w:rPr>
        <w:t>3</w:t>
      </w:r>
      <w:r w:rsidRPr="00E90DB0">
        <w:rPr>
          <w:rFonts w:ascii="仿宋" w:eastAsia="仿宋" w:hAnsi="仿宋" w:cs="Times New Roman" w:hint="eastAsia"/>
          <w:color w:val="000000"/>
          <w:kern w:val="0"/>
          <w:sz w:val="29"/>
          <w:szCs w:val="29"/>
        </w:rPr>
        <w:t>）体检不合格。</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w:t>
      </w:r>
      <w:r w:rsidRPr="00E90DB0">
        <w:rPr>
          <w:rFonts w:ascii="Times New Roman" w:eastAsia="微软雅黑" w:hAnsi="Times New Roman" w:cs="Times New Roman"/>
          <w:color w:val="000000"/>
          <w:kern w:val="0"/>
          <w:sz w:val="29"/>
          <w:szCs w:val="29"/>
        </w:rPr>
        <w:t>4</w:t>
      </w:r>
      <w:r w:rsidRPr="00E90DB0">
        <w:rPr>
          <w:rFonts w:ascii="仿宋" w:eastAsia="仿宋" w:hAnsi="仿宋" w:cs="Times New Roman" w:hint="eastAsia"/>
          <w:color w:val="000000"/>
          <w:kern w:val="0"/>
          <w:sz w:val="29"/>
          <w:szCs w:val="29"/>
        </w:rPr>
        <w:t>）复试总成绩不合格（低于</w:t>
      </w:r>
      <w:r w:rsidRPr="00E90DB0">
        <w:rPr>
          <w:rFonts w:ascii="Times New Roman" w:eastAsia="微软雅黑" w:hAnsi="Times New Roman" w:cs="Times New Roman"/>
          <w:color w:val="000000"/>
          <w:kern w:val="0"/>
          <w:sz w:val="29"/>
          <w:szCs w:val="29"/>
        </w:rPr>
        <w:t>60</w:t>
      </w:r>
      <w:r w:rsidRPr="00E90DB0">
        <w:rPr>
          <w:rFonts w:ascii="仿宋" w:eastAsia="仿宋" w:hAnsi="仿宋" w:cs="Times New Roman" w:hint="eastAsia"/>
          <w:color w:val="000000"/>
          <w:kern w:val="0"/>
          <w:sz w:val="29"/>
          <w:szCs w:val="29"/>
        </w:rPr>
        <w:t>分）。</w:t>
      </w:r>
    </w:p>
    <w:p w:rsidR="00E90DB0" w:rsidRPr="00E90DB0" w:rsidRDefault="00E90DB0" w:rsidP="00E90DB0">
      <w:pPr>
        <w:widowControl/>
        <w:shd w:val="clear" w:color="auto" w:fill="FFFFFF"/>
        <w:spacing w:before="150" w:after="150" w:line="405" w:lineRule="atLeast"/>
        <w:jc w:val="left"/>
        <w:rPr>
          <w:rFonts w:ascii="微软雅黑" w:eastAsia="微软雅黑" w:hAnsi="微软雅黑" w:cs="宋体" w:hint="eastAsia"/>
          <w:color w:val="000000"/>
          <w:kern w:val="0"/>
          <w:szCs w:val="21"/>
        </w:rPr>
      </w:pPr>
      <w:r w:rsidRPr="00E90DB0">
        <w:rPr>
          <w:rFonts w:ascii="黑体" w:eastAsia="黑体" w:hAnsi="黑体" w:cs="宋体" w:hint="eastAsia"/>
          <w:b/>
          <w:bCs/>
          <w:color w:val="000000"/>
          <w:kern w:val="0"/>
          <w:sz w:val="32"/>
          <w:szCs w:val="32"/>
        </w:rPr>
        <w:t>五</w:t>
      </w:r>
      <w:r w:rsidRPr="00E90DB0">
        <w:rPr>
          <w:rFonts w:ascii="黑体" w:eastAsia="黑体" w:hAnsi="黑体" w:cs="Times New Roman" w:hint="eastAsia"/>
          <w:b/>
          <w:bCs/>
          <w:color w:val="000000"/>
          <w:kern w:val="0"/>
          <w:sz w:val="32"/>
          <w:szCs w:val="32"/>
        </w:rPr>
        <w:t>、监督及复议</w:t>
      </w:r>
    </w:p>
    <w:p w:rsidR="00E90DB0" w:rsidRPr="00E90DB0" w:rsidRDefault="00E90DB0" w:rsidP="00E90DB0">
      <w:pPr>
        <w:widowControl/>
        <w:shd w:val="clear" w:color="auto" w:fill="FFFFFF"/>
        <w:spacing w:before="150" w:after="150"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在复试过程中，校研究生招生复试工作督查组将深入各学院（中心）进行复试各个环节的督查，包括考生复试资格审查的督查、专业课笔试考试、复试记录、录音、录像的检查和深入复试现场，在不干扰正常复试工作的前提下，随机对复试考核的实际情况、相关举措等进行了解、监督复试工作等。学校</w:t>
      </w:r>
      <w:r w:rsidRPr="00E90DB0">
        <w:rPr>
          <w:rFonts w:ascii="Times New Roman" w:eastAsia="微软雅黑" w:hAnsi="Times New Roman" w:cs="Times New Roman"/>
          <w:color w:val="000000"/>
          <w:kern w:val="0"/>
          <w:sz w:val="29"/>
          <w:szCs w:val="29"/>
        </w:rPr>
        <w:t>2023</w:t>
      </w:r>
      <w:r w:rsidRPr="00E90DB0">
        <w:rPr>
          <w:rFonts w:ascii="仿宋" w:eastAsia="仿宋" w:hAnsi="仿宋" w:cs="Times New Roman" w:hint="eastAsia"/>
          <w:color w:val="000000"/>
          <w:kern w:val="0"/>
          <w:sz w:val="29"/>
          <w:szCs w:val="29"/>
        </w:rPr>
        <w:t>年研究生招生复试录取工作接受学校纪检监察部门的监督。</w:t>
      </w:r>
    </w:p>
    <w:p w:rsidR="00E90DB0" w:rsidRPr="00E90DB0" w:rsidRDefault="00E90DB0" w:rsidP="00E90DB0">
      <w:pPr>
        <w:widowControl/>
        <w:shd w:val="clear" w:color="auto" w:fill="FFFFFF"/>
        <w:spacing w:before="150" w:after="150"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学校为考生提供申诉与复议渠道，并按有关规定对相关申诉和举报及时调查处理。</w:t>
      </w:r>
    </w:p>
    <w:p w:rsidR="00E90DB0" w:rsidRPr="00E90DB0" w:rsidRDefault="00E90DB0" w:rsidP="00E90DB0">
      <w:pPr>
        <w:widowControl/>
        <w:shd w:val="clear" w:color="auto" w:fill="FFFFFF"/>
        <w:spacing w:before="150" w:after="150"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学校</w:t>
      </w:r>
      <w:r w:rsidRPr="00E90DB0">
        <w:rPr>
          <w:rFonts w:ascii="Times New Roman" w:eastAsia="微软雅黑" w:hAnsi="Times New Roman" w:cs="Times New Roman"/>
          <w:color w:val="000000"/>
          <w:kern w:val="0"/>
          <w:sz w:val="29"/>
          <w:szCs w:val="29"/>
        </w:rPr>
        <w:t>2023</w:t>
      </w:r>
      <w:r w:rsidRPr="00E90DB0">
        <w:rPr>
          <w:rFonts w:ascii="仿宋" w:eastAsia="仿宋" w:hAnsi="仿宋" w:cs="Times New Roman" w:hint="eastAsia"/>
          <w:color w:val="000000"/>
          <w:kern w:val="0"/>
          <w:sz w:val="29"/>
          <w:szCs w:val="29"/>
        </w:rPr>
        <w:t>年硕士研究生招生考试复试期间申诉电话与电子邮箱如下：</w:t>
      </w:r>
    </w:p>
    <w:p w:rsidR="00E90DB0" w:rsidRPr="00E90DB0" w:rsidRDefault="00E90DB0" w:rsidP="00E90DB0">
      <w:pPr>
        <w:widowControl/>
        <w:shd w:val="clear" w:color="auto" w:fill="FFFFFF"/>
        <w:spacing w:before="150" w:after="150"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电话：</w:t>
      </w:r>
      <w:r w:rsidRPr="00E90DB0">
        <w:rPr>
          <w:rFonts w:ascii="Times New Roman" w:eastAsia="微软雅黑" w:hAnsi="Times New Roman" w:cs="Times New Roman"/>
          <w:color w:val="000000"/>
          <w:kern w:val="0"/>
          <w:sz w:val="29"/>
          <w:szCs w:val="29"/>
        </w:rPr>
        <w:t>023-68667302</w:t>
      </w:r>
      <w:r w:rsidRPr="00E90DB0">
        <w:rPr>
          <w:rFonts w:ascii="仿宋" w:eastAsia="仿宋" w:hAnsi="仿宋" w:cs="Times New Roman" w:hint="eastAsia"/>
          <w:color w:val="000000"/>
          <w:kern w:val="0"/>
          <w:sz w:val="29"/>
          <w:szCs w:val="29"/>
        </w:rPr>
        <w:t>邮箱：</w:t>
      </w:r>
      <w:r w:rsidRPr="00E90DB0">
        <w:rPr>
          <w:rFonts w:ascii="Times New Roman" w:eastAsia="微软雅黑" w:hAnsi="Times New Roman" w:cs="Times New Roman"/>
          <w:color w:val="000000"/>
          <w:kern w:val="0"/>
          <w:sz w:val="29"/>
          <w:szCs w:val="29"/>
        </w:rPr>
        <w:t>yjs@vip.cqut.edu.cn</w:t>
      </w:r>
    </w:p>
    <w:p w:rsidR="00E90DB0" w:rsidRPr="00E90DB0" w:rsidRDefault="00E90DB0" w:rsidP="00E90DB0">
      <w:pPr>
        <w:widowControl/>
        <w:shd w:val="clear" w:color="auto" w:fill="FFFFFF"/>
        <w:spacing w:before="150" w:after="150"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联系人：翁老师、陈老师</w:t>
      </w:r>
    </w:p>
    <w:p w:rsidR="00E90DB0" w:rsidRPr="00E90DB0" w:rsidRDefault="00E90DB0" w:rsidP="00E90DB0">
      <w:pPr>
        <w:widowControl/>
        <w:shd w:val="clear" w:color="auto" w:fill="FFFFFF"/>
        <w:spacing w:before="150" w:after="150"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办公地址：重庆理工大学花溪校区至善楼</w:t>
      </w:r>
      <w:r w:rsidRPr="00E90DB0">
        <w:rPr>
          <w:rFonts w:ascii="Times New Roman" w:eastAsia="微软雅黑" w:hAnsi="Times New Roman" w:cs="Times New Roman"/>
          <w:color w:val="000000"/>
          <w:kern w:val="0"/>
          <w:sz w:val="29"/>
          <w:szCs w:val="29"/>
        </w:rPr>
        <w:t>108</w:t>
      </w:r>
      <w:r w:rsidRPr="00E90DB0">
        <w:rPr>
          <w:rFonts w:ascii="仿宋" w:eastAsia="仿宋" w:hAnsi="仿宋" w:cs="Times New Roman" w:hint="eastAsia"/>
          <w:color w:val="000000"/>
          <w:kern w:val="0"/>
          <w:sz w:val="29"/>
          <w:szCs w:val="29"/>
        </w:rPr>
        <w:t>室。</w:t>
      </w:r>
    </w:p>
    <w:p w:rsidR="00E90DB0" w:rsidRPr="00E90DB0" w:rsidRDefault="00E90DB0" w:rsidP="00E90DB0">
      <w:pPr>
        <w:widowControl/>
        <w:shd w:val="clear" w:color="auto" w:fill="FFFFFF"/>
        <w:spacing w:before="150" w:after="150" w:line="405" w:lineRule="atLeast"/>
        <w:ind w:firstLine="555"/>
        <w:jc w:val="left"/>
        <w:rPr>
          <w:rFonts w:ascii="微软雅黑" w:eastAsia="微软雅黑" w:hAnsi="微软雅黑" w:cs="宋体" w:hint="eastAsia"/>
          <w:color w:val="000000"/>
          <w:kern w:val="0"/>
          <w:szCs w:val="21"/>
        </w:rPr>
      </w:pPr>
      <w:r w:rsidRPr="00E90DB0">
        <w:rPr>
          <w:rFonts w:ascii="仿宋" w:eastAsia="仿宋" w:hAnsi="仿宋" w:cs="Times New Roman" w:hint="eastAsia"/>
          <w:color w:val="000000"/>
          <w:kern w:val="0"/>
          <w:sz w:val="29"/>
          <w:szCs w:val="29"/>
        </w:rPr>
        <w:t>若发现有涉嫌违纪违法的问题线索，请向纪检监察部门反映，联系电话</w:t>
      </w:r>
      <w:r w:rsidRPr="00E90DB0">
        <w:rPr>
          <w:rFonts w:ascii="Times New Roman" w:eastAsia="微软雅黑" w:hAnsi="Times New Roman" w:cs="Times New Roman"/>
          <w:color w:val="000000"/>
          <w:kern w:val="0"/>
          <w:sz w:val="29"/>
          <w:szCs w:val="29"/>
        </w:rPr>
        <w:t>023-62563040</w:t>
      </w:r>
      <w:r w:rsidRPr="00E90DB0">
        <w:rPr>
          <w:rFonts w:ascii="仿宋" w:eastAsia="仿宋" w:hAnsi="仿宋" w:cs="Times New Roman" w:hint="eastAsia"/>
          <w:color w:val="000000"/>
          <w:kern w:val="0"/>
          <w:sz w:val="29"/>
          <w:szCs w:val="29"/>
        </w:rPr>
        <w:t>，邮箱</w:t>
      </w:r>
      <w:r w:rsidRPr="00E90DB0">
        <w:rPr>
          <w:rFonts w:ascii="Times New Roman" w:eastAsia="微软雅黑" w:hAnsi="Times New Roman" w:cs="Times New Roman"/>
          <w:color w:val="000000"/>
          <w:kern w:val="0"/>
          <w:sz w:val="29"/>
          <w:szCs w:val="29"/>
        </w:rPr>
        <w:t>jwb@cqut.edu.cn</w:t>
      </w:r>
      <w:r w:rsidRPr="00E90DB0">
        <w:rPr>
          <w:rFonts w:ascii="仿宋" w:eastAsia="仿宋" w:hAnsi="仿宋" w:cs="Times New Roman" w:hint="eastAsia"/>
          <w:color w:val="000000"/>
          <w:kern w:val="0"/>
          <w:sz w:val="29"/>
          <w:szCs w:val="29"/>
        </w:rPr>
        <w:t>。</w:t>
      </w:r>
    </w:p>
    <w:p w:rsidR="00E90DB0" w:rsidRPr="00E90DB0" w:rsidRDefault="00E90DB0" w:rsidP="00E90DB0">
      <w:pPr>
        <w:widowControl/>
        <w:shd w:val="clear" w:color="auto" w:fill="FFFFFF"/>
        <w:spacing w:before="150" w:after="150" w:line="405" w:lineRule="atLeast"/>
        <w:jc w:val="left"/>
        <w:rPr>
          <w:rFonts w:ascii="微软雅黑" w:eastAsia="微软雅黑" w:hAnsi="微软雅黑" w:cs="宋体" w:hint="eastAsia"/>
          <w:color w:val="000000"/>
          <w:kern w:val="0"/>
          <w:szCs w:val="21"/>
        </w:rPr>
      </w:pPr>
      <w:r w:rsidRPr="00E90DB0">
        <w:rPr>
          <w:rFonts w:ascii="黑体" w:eastAsia="黑体" w:hAnsi="黑体" w:cs="宋体" w:hint="eastAsia"/>
          <w:b/>
          <w:bCs/>
          <w:color w:val="000000"/>
          <w:kern w:val="0"/>
          <w:sz w:val="32"/>
          <w:szCs w:val="32"/>
        </w:rPr>
        <w:lastRenderedPageBreak/>
        <w:t>六</w:t>
      </w:r>
      <w:r w:rsidRPr="00E90DB0">
        <w:rPr>
          <w:rFonts w:ascii="黑体" w:eastAsia="黑体" w:hAnsi="黑体" w:cs="Times New Roman" w:hint="eastAsia"/>
          <w:b/>
          <w:bCs/>
          <w:color w:val="000000"/>
          <w:kern w:val="0"/>
          <w:sz w:val="32"/>
          <w:szCs w:val="32"/>
        </w:rPr>
        <w:t>、其他</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Times New Roman" w:eastAsia="微软雅黑" w:hAnsi="Times New Roman" w:cs="Times New Roman"/>
          <w:color w:val="000000"/>
          <w:kern w:val="0"/>
          <w:sz w:val="29"/>
          <w:szCs w:val="29"/>
        </w:rPr>
        <w:t>1.</w:t>
      </w:r>
      <w:r w:rsidRPr="00E90DB0">
        <w:rPr>
          <w:rFonts w:ascii="仿宋" w:eastAsia="仿宋" w:hAnsi="仿宋" w:cs="Times New Roman" w:hint="eastAsia"/>
          <w:color w:val="000000"/>
          <w:kern w:val="0"/>
          <w:sz w:val="29"/>
          <w:szCs w:val="29"/>
        </w:rPr>
        <w:t>入学后</w:t>
      </w:r>
      <w:r w:rsidRPr="00E90DB0">
        <w:rPr>
          <w:rFonts w:ascii="Times New Roman" w:eastAsia="微软雅黑" w:hAnsi="Times New Roman" w:cs="Times New Roman"/>
          <w:color w:val="000000"/>
          <w:kern w:val="0"/>
          <w:sz w:val="29"/>
          <w:szCs w:val="29"/>
        </w:rPr>
        <w:t>3</w:t>
      </w:r>
      <w:r w:rsidRPr="00E90DB0">
        <w:rPr>
          <w:rFonts w:ascii="仿宋" w:eastAsia="仿宋" w:hAnsi="仿宋" w:cs="Times New Roman" w:hint="eastAsia"/>
          <w:color w:val="000000"/>
          <w:kern w:val="0"/>
          <w:sz w:val="29"/>
          <w:szCs w:val="29"/>
        </w:rPr>
        <w:t>个月内，学校将按照《普通高等学校学生管理规定》有关要求，对所有考生进行全面复查。复查不合格的，取消学籍；情节严重的，移交有关部门调查处理。</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Times New Roman" w:eastAsia="微软雅黑" w:hAnsi="Times New Roman" w:cs="Times New Roman"/>
          <w:color w:val="000000"/>
          <w:kern w:val="0"/>
          <w:sz w:val="29"/>
          <w:szCs w:val="29"/>
        </w:rPr>
        <w:t>2.</w:t>
      </w:r>
      <w:r w:rsidRPr="00E90DB0">
        <w:rPr>
          <w:rFonts w:ascii="仿宋" w:eastAsia="仿宋" w:hAnsi="仿宋" w:cs="Times New Roman" w:hint="eastAsia"/>
          <w:color w:val="000000"/>
          <w:kern w:val="0"/>
          <w:sz w:val="29"/>
          <w:szCs w:val="29"/>
        </w:rPr>
        <w:t>凡可享受加分政策的考生，学校将严格根据教育部要求，严格对相关人员材料的审核。</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Times New Roman" w:eastAsia="微软雅黑" w:hAnsi="Times New Roman" w:cs="Times New Roman"/>
          <w:color w:val="000000"/>
          <w:kern w:val="0"/>
          <w:sz w:val="29"/>
          <w:szCs w:val="29"/>
        </w:rPr>
        <w:t>3.</w:t>
      </w:r>
      <w:r w:rsidRPr="00E90DB0">
        <w:rPr>
          <w:rFonts w:ascii="仿宋" w:eastAsia="仿宋" w:hAnsi="仿宋" w:cs="Times New Roman" w:hint="eastAsia"/>
          <w:color w:val="000000"/>
          <w:kern w:val="0"/>
          <w:sz w:val="29"/>
          <w:szCs w:val="29"/>
        </w:rPr>
        <w:t>有工作单位的考生，应提前处理好因报考研究生与所在单位所产生的相关问题。若因考生本人或考生所在单位原因造成考生不能参加复试或复试后不能被录取的后果，学校概不承担责任。</w:t>
      </w:r>
    </w:p>
    <w:p w:rsidR="00E90DB0" w:rsidRPr="00E90DB0" w:rsidRDefault="00E90DB0" w:rsidP="00E90DB0">
      <w:pPr>
        <w:widowControl/>
        <w:shd w:val="clear" w:color="auto" w:fill="FFFFFF"/>
        <w:spacing w:before="100" w:beforeAutospacing="1" w:after="100" w:afterAutospacing="1" w:line="405" w:lineRule="atLeast"/>
        <w:ind w:firstLine="555"/>
        <w:jc w:val="left"/>
        <w:rPr>
          <w:rFonts w:ascii="微软雅黑" w:eastAsia="微软雅黑" w:hAnsi="微软雅黑" w:cs="宋体" w:hint="eastAsia"/>
          <w:color w:val="000000"/>
          <w:kern w:val="0"/>
          <w:szCs w:val="21"/>
        </w:rPr>
      </w:pPr>
      <w:r w:rsidRPr="00E90DB0">
        <w:rPr>
          <w:rFonts w:ascii="Times New Roman" w:eastAsia="微软雅黑" w:hAnsi="Times New Roman" w:cs="Times New Roman"/>
          <w:color w:val="000000"/>
          <w:kern w:val="0"/>
          <w:sz w:val="29"/>
          <w:szCs w:val="29"/>
        </w:rPr>
        <w:t>4.</w:t>
      </w:r>
      <w:r w:rsidRPr="00E90DB0">
        <w:rPr>
          <w:rFonts w:ascii="仿宋" w:eastAsia="仿宋" w:hAnsi="仿宋" w:cs="Times New Roman" w:hint="eastAsia"/>
          <w:color w:val="000000"/>
          <w:kern w:val="0"/>
          <w:sz w:val="29"/>
          <w:szCs w:val="29"/>
        </w:rPr>
        <w:t>如有考生确因个人实际困难，无法到校参加现场复试的，请提前与相应学院联系，双方共同协商处理。</w:t>
      </w:r>
    </w:p>
    <w:p w:rsidR="00E90DB0" w:rsidRPr="00E90DB0" w:rsidRDefault="00E90DB0" w:rsidP="00E90DB0">
      <w:pPr>
        <w:widowControl/>
        <w:shd w:val="clear" w:color="auto" w:fill="FFFFFF"/>
        <w:spacing w:before="100" w:beforeAutospacing="1" w:after="100" w:afterAutospacing="1"/>
        <w:ind w:firstLine="555"/>
        <w:jc w:val="left"/>
        <w:rPr>
          <w:rFonts w:ascii="微软雅黑" w:eastAsia="微软雅黑" w:hAnsi="微软雅黑" w:cs="宋体" w:hint="eastAsia"/>
          <w:color w:val="000000"/>
          <w:kern w:val="0"/>
          <w:szCs w:val="21"/>
        </w:rPr>
      </w:pPr>
    </w:p>
    <w:p w:rsidR="00E90DB0" w:rsidRPr="00E90DB0" w:rsidRDefault="00E90DB0" w:rsidP="00E90DB0">
      <w:pPr>
        <w:widowControl/>
        <w:shd w:val="clear" w:color="auto" w:fill="FFFFFF"/>
        <w:spacing w:before="100" w:beforeAutospacing="1" w:after="100" w:afterAutospacing="1"/>
        <w:ind w:firstLine="555"/>
        <w:jc w:val="left"/>
        <w:rPr>
          <w:rFonts w:ascii="微软雅黑" w:eastAsia="微软雅黑" w:hAnsi="微软雅黑" w:cs="宋体" w:hint="eastAsia"/>
          <w:color w:val="000000"/>
          <w:kern w:val="0"/>
          <w:szCs w:val="21"/>
        </w:rPr>
      </w:pPr>
    </w:p>
    <w:p w:rsidR="00E90DB0" w:rsidRPr="00E90DB0" w:rsidRDefault="00E90DB0" w:rsidP="00E90DB0">
      <w:pPr>
        <w:widowControl/>
        <w:shd w:val="clear" w:color="auto" w:fill="FFFFFF"/>
        <w:spacing w:before="100" w:beforeAutospacing="1" w:after="100" w:afterAutospacing="1"/>
        <w:ind w:firstLine="555"/>
        <w:jc w:val="left"/>
        <w:rPr>
          <w:rFonts w:ascii="微软雅黑" w:eastAsia="微软雅黑" w:hAnsi="微软雅黑" w:cs="宋体" w:hint="eastAsia"/>
          <w:color w:val="000000"/>
          <w:kern w:val="0"/>
          <w:szCs w:val="21"/>
        </w:rPr>
      </w:pPr>
    </w:p>
    <w:p w:rsidR="00E90DB0" w:rsidRPr="00E90DB0" w:rsidRDefault="00E90DB0" w:rsidP="00E90DB0">
      <w:pPr>
        <w:widowControl/>
        <w:shd w:val="clear" w:color="auto" w:fill="FFFFFF"/>
        <w:spacing w:before="100" w:beforeAutospacing="1" w:after="100" w:afterAutospacing="1"/>
        <w:rPr>
          <w:rFonts w:ascii="微软雅黑" w:eastAsia="微软雅黑" w:hAnsi="微软雅黑" w:cs="宋体" w:hint="eastAsia"/>
          <w:color w:val="000000"/>
          <w:kern w:val="0"/>
          <w:szCs w:val="21"/>
        </w:rPr>
      </w:pPr>
    </w:p>
    <w:p w:rsidR="00E90DB0" w:rsidRPr="00E90DB0" w:rsidRDefault="00E90DB0" w:rsidP="00E90DB0">
      <w:pPr>
        <w:widowControl/>
        <w:shd w:val="clear" w:color="auto" w:fill="FFFFFF"/>
        <w:spacing w:before="100" w:beforeAutospacing="1" w:after="100" w:afterAutospacing="1"/>
        <w:ind w:firstLine="480"/>
        <w:jc w:val="right"/>
        <w:rPr>
          <w:rFonts w:ascii="微软雅黑" w:eastAsia="微软雅黑" w:hAnsi="微软雅黑" w:cs="宋体" w:hint="eastAsia"/>
          <w:color w:val="000000"/>
          <w:kern w:val="0"/>
          <w:szCs w:val="21"/>
        </w:rPr>
      </w:pPr>
      <w:r w:rsidRPr="00E90DB0">
        <w:rPr>
          <w:rFonts w:ascii="宋体" w:eastAsia="宋体" w:hAnsi="宋体" w:cs="Times New Roman" w:hint="eastAsia"/>
          <w:b/>
          <w:bCs/>
          <w:color w:val="000000"/>
          <w:kern w:val="0"/>
          <w:sz w:val="24"/>
          <w:szCs w:val="24"/>
        </w:rPr>
        <w:t>重庆理工大学会计学院</w:t>
      </w:r>
    </w:p>
    <w:p w:rsidR="00E90DB0" w:rsidRPr="00E90DB0" w:rsidRDefault="00E90DB0" w:rsidP="00E90DB0">
      <w:pPr>
        <w:widowControl/>
        <w:shd w:val="clear" w:color="auto" w:fill="FFFFFF"/>
        <w:spacing w:before="100" w:beforeAutospacing="1" w:after="100" w:afterAutospacing="1"/>
        <w:jc w:val="right"/>
        <w:rPr>
          <w:rFonts w:ascii="微软雅黑" w:eastAsia="微软雅黑" w:hAnsi="微软雅黑" w:cs="宋体" w:hint="eastAsia"/>
          <w:color w:val="000000"/>
          <w:kern w:val="0"/>
          <w:szCs w:val="21"/>
        </w:rPr>
      </w:pPr>
      <w:r w:rsidRPr="00E90DB0">
        <w:rPr>
          <w:rFonts w:ascii="宋体" w:eastAsia="宋体" w:hAnsi="宋体" w:cs="Times New Roman" w:hint="eastAsia"/>
          <w:color w:val="000000"/>
          <w:kern w:val="0"/>
          <w:sz w:val="24"/>
          <w:szCs w:val="24"/>
        </w:rPr>
        <w:t>二〇二三年四月</w:t>
      </w:r>
      <w:r w:rsidRPr="00E90DB0">
        <w:rPr>
          <w:rFonts w:ascii="微软雅黑" w:eastAsia="微软雅黑" w:hAnsi="微软雅黑" w:cs="宋体" w:hint="eastAsia"/>
          <w:color w:val="000000"/>
          <w:kern w:val="0"/>
          <w:sz w:val="24"/>
          <w:szCs w:val="24"/>
        </w:rPr>
        <w:t>四</w:t>
      </w:r>
      <w:r w:rsidRPr="00E90DB0">
        <w:rPr>
          <w:rFonts w:ascii="宋体" w:eastAsia="宋体" w:hAnsi="宋体" w:cs="Times New Roman" w:hint="eastAsia"/>
          <w:color w:val="000000"/>
          <w:kern w:val="0"/>
          <w:sz w:val="24"/>
          <w:szCs w:val="24"/>
        </w:rPr>
        <w:t>日</w:t>
      </w:r>
    </w:p>
    <w:p w:rsidR="00E90DB0" w:rsidRPr="00E90DB0" w:rsidRDefault="00E90DB0" w:rsidP="00E90DB0">
      <w:pPr>
        <w:widowControl/>
        <w:shd w:val="clear" w:color="auto" w:fill="FFFFFF"/>
        <w:spacing w:before="100" w:beforeAutospacing="1" w:after="100" w:afterAutospacing="1"/>
        <w:jc w:val="left"/>
        <w:rPr>
          <w:rFonts w:ascii="微软雅黑" w:eastAsia="微软雅黑" w:hAnsi="微软雅黑" w:cs="宋体" w:hint="eastAsia"/>
          <w:color w:val="000000"/>
          <w:kern w:val="0"/>
          <w:szCs w:val="21"/>
        </w:rPr>
      </w:pPr>
    </w:p>
    <w:p w:rsidR="00E90DB0" w:rsidRPr="00E90DB0" w:rsidRDefault="00E90DB0" w:rsidP="00E90DB0">
      <w:pPr>
        <w:widowControl/>
        <w:numPr>
          <w:ilvl w:val="0"/>
          <w:numId w:val="1"/>
        </w:numPr>
        <w:shd w:val="clear" w:color="auto" w:fill="FFFFFF"/>
        <w:jc w:val="left"/>
        <w:rPr>
          <w:rFonts w:ascii="微软雅黑" w:eastAsia="微软雅黑" w:hAnsi="微软雅黑" w:cs="宋体" w:hint="eastAsia"/>
          <w:color w:val="000000"/>
          <w:kern w:val="0"/>
          <w:szCs w:val="21"/>
        </w:rPr>
      </w:pPr>
      <w:r w:rsidRPr="00E90DB0">
        <w:rPr>
          <w:rFonts w:ascii="微软雅黑" w:eastAsia="微软雅黑" w:hAnsi="微软雅黑" w:cs="宋体" w:hint="eastAsia"/>
          <w:color w:val="000000"/>
          <w:kern w:val="0"/>
          <w:szCs w:val="21"/>
        </w:rPr>
        <w:lastRenderedPageBreak/>
        <w:t>附件【</w:t>
      </w:r>
      <w:hyperlink r:id="rId6" w:tgtFrame="_blank" w:history="1">
        <w:r w:rsidRPr="00E90DB0">
          <w:rPr>
            <w:rFonts w:ascii="微软雅黑" w:eastAsia="微软雅黑" w:hAnsi="微软雅黑" w:cs="宋体" w:hint="eastAsia"/>
            <w:color w:val="000000"/>
            <w:kern w:val="0"/>
            <w:szCs w:val="21"/>
          </w:rPr>
          <w:t>附件1：会计学硕调剂申请书.docx</w:t>
        </w:r>
      </w:hyperlink>
      <w:r w:rsidRPr="00E90DB0">
        <w:rPr>
          <w:rFonts w:ascii="微软雅黑" w:eastAsia="微软雅黑" w:hAnsi="微软雅黑" w:cs="宋体" w:hint="eastAsia"/>
          <w:color w:val="000000"/>
          <w:kern w:val="0"/>
          <w:szCs w:val="21"/>
        </w:rPr>
        <w:t>】已下载24次</w:t>
      </w:r>
    </w:p>
    <w:p w:rsidR="00E90DB0" w:rsidRPr="00E90DB0" w:rsidRDefault="00E90DB0" w:rsidP="00E90DB0">
      <w:pPr>
        <w:widowControl/>
        <w:numPr>
          <w:ilvl w:val="0"/>
          <w:numId w:val="1"/>
        </w:numPr>
        <w:shd w:val="clear" w:color="auto" w:fill="FFFFFF"/>
        <w:jc w:val="left"/>
        <w:rPr>
          <w:rFonts w:ascii="微软雅黑" w:eastAsia="微软雅黑" w:hAnsi="微软雅黑" w:cs="宋体" w:hint="eastAsia"/>
          <w:color w:val="000000"/>
          <w:kern w:val="0"/>
          <w:szCs w:val="21"/>
        </w:rPr>
      </w:pPr>
      <w:r w:rsidRPr="00E90DB0">
        <w:rPr>
          <w:rFonts w:ascii="微软雅黑" w:eastAsia="微软雅黑" w:hAnsi="微软雅黑" w:cs="宋体" w:hint="eastAsia"/>
          <w:color w:val="000000"/>
          <w:kern w:val="0"/>
          <w:szCs w:val="21"/>
        </w:rPr>
        <w:t>附件【</w:t>
      </w:r>
      <w:hyperlink r:id="rId7" w:tgtFrame="_blank" w:history="1">
        <w:r w:rsidRPr="00E90DB0">
          <w:rPr>
            <w:rFonts w:ascii="微软雅黑" w:eastAsia="微软雅黑" w:hAnsi="微软雅黑" w:cs="宋体" w:hint="eastAsia"/>
            <w:color w:val="000000"/>
            <w:kern w:val="0"/>
            <w:szCs w:val="21"/>
          </w:rPr>
          <w:t>附件2：重庆理工大学会计学全日制调剂申请与资格审查材料提交目录清单与规范流程.docx</w:t>
        </w:r>
      </w:hyperlink>
      <w:r w:rsidRPr="00E90DB0">
        <w:rPr>
          <w:rFonts w:ascii="微软雅黑" w:eastAsia="微软雅黑" w:hAnsi="微软雅黑" w:cs="宋体" w:hint="eastAsia"/>
          <w:color w:val="000000"/>
          <w:kern w:val="0"/>
          <w:szCs w:val="21"/>
        </w:rPr>
        <w:t>】已下载19次</w:t>
      </w:r>
    </w:p>
    <w:p w:rsidR="00E90DB0" w:rsidRPr="00E90DB0" w:rsidRDefault="00E90DB0" w:rsidP="00E90DB0">
      <w:pPr>
        <w:widowControl/>
        <w:numPr>
          <w:ilvl w:val="0"/>
          <w:numId w:val="1"/>
        </w:numPr>
        <w:shd w:val="clear" w:color="auto" w:fill="FFFFFF"/>
        <w:jc w:val="left"/>
        <w:rPr>
          <w:rFonts w:ascii="微软雅黑" w:eastAsia="微软雅黑" w:hAnsi="微软雅黑" w:cs="宋体" w:hint="eastAsia"/>
          <w:color w:val="000000"/>
          <w:kern w:val="0"/>
          <w:szCs w:val="21"/>
        </w:rPr>
      </w:pPr>
      <w:r w:rsidRPr="00E90DB0">
        <w:rPr>
          <w:rFonts w:ascii="微软雅黑" w:eastAsia="微软雅黑" w:hAnsi="微软雅黑" w:cs="宋体" w:hint="eastAsia"/>
          <w:color w:val="000000"/>
          <w:kern w:val="0"/>
          <w:szCs w:val="21"/>
        </w:rPr>
        <w:t>附件【</w:t>
      </w:r>
      <w:hyperlink r:id="rId8" w:tgtFrame="_blank" w:history="1">
        <w:r w:rsidRPr="00E90DB0">
          <w:rPr>
            <w:rFonts w:ascii="微软雅黑" w:eastAsia="微软雅黑" w:hAnsi="微软雅黑" w:cs="宋体" w:hint="eastAsia"/>
            <w:color w:val="000000"/>
            <w:kern w:val="0"/>
            <w:szCs w:val="21"/>
          </w:rPr>
          <w:t>附件3：复试考生诚信考试承诺书.docx</w:t>
        </w:r>
      </w:hyperlink>
      <w:r w:rsidRPr="00E90DB0">
        <w:rPr>
          <w:rFonts w:ascii="微软雅黑" w:eastAsia="微软雅黑" w:hAnsi="微软雅黑" w:cs="宋体" w:hint="eastAsia"/>
          <w:color w:val="000000"/>
          <w:kern w:val="0"/>
          <w:szCs w:val="21"/>
        </w:rPr>
        <w:t>】已下载33次</w:t>
      </w:r>
    </w:p>
    <w:p w:rsidR="0012165D" w:rsidRPr="00E90DB0" w:rsidRDefault="0012165D">
      <w:bookmarkStart w:id="0" w:name="_GoBack"/>
      <w:bookmarkEnd w:id="0"/>
    </w:p>
    <w:sectPr w:rsidR="0012165D" w:rsidRPr="00E90D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45D29"/>
    <w:multiLevelType w:val="multilevel"/>
    <w:tmpl w:val="534E6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DC0"/>
    <w:rsid w:val="0012165D"/>
    <w:rsid w:val="007E1DC0"/>
    <w:rsid w:val="00E90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90DB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90DB0"/>
    <w:rPr>
      <w:rFonts w:ascii="宋体" w:eastAsia="宋体" w:hAnsi="宋体" w:cs="宋体"/>
      <w:b/>
      <w:bCs/>
      <w:kern w:val="36"/>
      <w:sz w:val="48"/>
      <w:szCs w:val="48"/>
    </w:rPr>
  </w:style>
  <w:style w:type="paragraph" w:styleId="a3">
    <w:name w:val="Normal (Web)"/>
    <w:basedOn w:val="a"/>
    <w:uiPriority w:val="99"/>
    <w:unhideWhenUsed/>
    <w:rsid w:val="00E90DB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90DB0"/>
    <w:rPr>
      <w:b/>
      <w:bCs/>
    </w:rPr>
  </w:style>
  <w:style w:type="character" w:styleId="a5">
    <w:name w:val="Hyperlink"/>
    <w:basedOn w:val="a0"/>
    <w:uiPriority w:val="99"/>
    <w:semiHidden/>
    <w:unhideWhenUsed/>
    <w:rsid w:val="00E90D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90DB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90DB0"/>
    <w:rPr>
      <w:rFonts w:ascii="宋体" w:eastAsia="宋体" w:hAnsi="宋体" w:cs="宋体"/>
      <w:b/>
      <w:bCs/>
      <w:kern w:val="36"/>
      <w:sz w:val="48"/>
      <w:szCs w:val="48"/>
    </w:rPr>
  </w:style>
  <w:style w:type="paragraph" w:styleId="a3">
    <w:name w:val="Normal (Web)"/>
    <w:basedOn w:val="a"/>
    <w:uiPriority w:val="99"/>
    <w:unhideWhenUsed/>
    <w:rsid w:val="00E90DB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90DB0"/>
    <w:rPr>
      <w:b/>
      <w:bCs/>
    </w:rPr>
  </w:style>
  <w:style w:type="character" w:styleId="a5">
    <w:name w:val="Hyperlink"/>
    <w:basedOn w:val="a0"/>
    <w:uiPriority w:val="99"/>
    <w:semiHidden/>
    <w:unhideWhenUsed/>
    <w:rsid w:val="00E90D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977861">
      <w:bodyDiv w:val="1"/>
      <w:marLeft w:val="0"/>
      <w:marRight w:val="0"/>
      <w:marTop w:val="0"/>
      <w:marBottom w:val="0"/>
      <w:divBdr>
        <w:top w:val="none" w:sz="0" w:space="0" w:color="auto"/>
        <w:left w:val="none" w:sz="0" w:space="0" w:color="auto"/>
        <w:bottom w:val="none" w:sz="0" w:space="0" w:color="auto"/>
        <w:right w:val="none" w:sz="0" w:space="0" w:color="auto"/>
      </w:divBdr>
      <w:divsChild>
        <w:div w:id="1554543091">
          <w:marLeft w:val="0"/>
          <w:marRight w:val="0"/>
          <w:marTop w:val="0"/>
          <w:marBottom w:val="0"/>
          <w:divBdr>
            <w:top w:val="none" w:sz="0" w:space="0" w:color="auto"/>
            <w:left w:val="none" w:sz="0" w:space="0" w:color="auto"/>
            <w:bottom w:val="none" w:sz="0" w:space="0" w:color="auto"/>
            <w:right w:val="none" w:sz="0" w:space="0" w:color="auto"/>
          </w:divBdr>
          <w:divsChild>
            <w:div w:id="210294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j.cqut.edu.cn/system/_content/download.jsp?urltype=news.DownloadAttachUrl&amp;owner=1244546291&amp;wbfileid=11891067" TargetMode="External"/><Relationship Id="rId3" Type="http://schemas.microsoft.com/office/2007/relationships/stylesWithEffects" Target="stylesWithEffects.xml"/><Relationship Id="rId7" Type="http://schemas.openxmlformats.org/officeDocument/2006/relationships/hyperlink" Target="https://kj.cqut.edu.cn/system/_content/download.jsp?urltype=news.DownloadAttachUrl&amp;owner=1244546291&amp;wbfileid=118910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j.cqut.edu.cn/system/_content/download.jsp?urltype=news.DownloadAttachUrl&amp;owner=1244546291&amp;wbfileid=1189106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387</Words>
  <Characters>2212</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2023-05-12T11:33:00Z</dcterms:created>
  <dcterms:modified xsi:type="dcterms:W3CDTF">2023-05-12T11:33:00Z</dcterms:modified>
</cp:coreProperties>
</file>