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DAD" w:rsidRPr="00945DAD" w:rsidRDefault="00945DAD" w:rsidP="00945DAD">
      <w:pPr>
        <w:widowControl/>
        <w:pBdr>
          <w:bottom w:val="dashed" w:sz="6" w:space="6" w:color="62530E"/>
        </w:pBdr>
        <w:shd w:val="clear" w:color="auto" w:fill="FFFFFF"/>
        <w:spacing w:before="150" w:after="90"/>
        <w:ind w:left="150"/>
        <w:jc w:val="center"/>
        <w:outlineLvl w:val="0"/>
        <w:rPr>
          <w:rFonts w:ascii="微软雅黑" w:eastAsia="微软雅黑" w:hAnsi="微软雅黑" w:cs="宋体"/>
          <w:b/>
          <w:bCs/>
          <w:color w:val="000000"/>
          <w:kern w:val="36"/>
          <w:sz w:val="24"/>
          <w:szCs w:val="24"/>
        </w:rPr>
      </w:pPr>
      <w:r w:rsidRPr="00945DAD">
        <w:rPr>
          <w:rFonts w:ascii="微软雅黑" w:eastAsia="微软雅黑" w:hAnsi="微软雅黑" w:cs="宋体" w:hint="eastAsia"/>
          <w:b/>
          <w:bCs/>
          <w:color w:val="000000"/>
          <w:kern w:val="36"/>
          <w:sz w:val="24"/>
          <w:szCs w:val="24"/>
        </w:rPr>
        <w:t>重庆理工大学电气与电子工程学院关于2023年研究生入学复试调剂公告4</w:t>
      </w:r>
    </w:p>
    <w:p w:rsidR="00945DAD" w:rsidRPr="00945DAD" w:rsidRDefault="00945DAD" w:rsidP="00945DAD">
      <w:pPr>
        <w:widowControl/>
        <w:shd w:val="clear" w:color="auto" w:fill="FFFFFF"/>
        <w:jc w:val="center"/>
        <w:rPr>
          <w:rFonts w:ascii="微软雅黑" w:eastAsia="微软雅黑" w:hAnsi="微软雅黑" w:cs="宋体" w:hint="eastAsia"/>
          <w:color w:val="000000"/>
          <w:kern w:val="0"/>
          <w:sz w:val="18"/>
          <w:szCs w:val="18"/>
        </w:rPr>
      </w:pPr>
      <w:r w:rsidRPr="00945DAD">
        <w:rPr>
          <w:rFonts w:ascii="微软雅黑" w:eastAsia="微软雅黑" w:hAnsi="微软雅黑" w:cs="宋体" w:hint="eastAsia"/>
          <w:color w:val="000000"/>
          <w:kern w:val="0"/>
          <w:sz w:val="18"/>
          <w:szCs w:val="18"/>
        </w:rPr>
        <w:t>日期：</w:t>
      </w:r>
      <w:r w:rsidRPr="00945DAD">
        <w:rPr>
          <w:rFonts w:ascii="微软雅黑" w:eastAsia="微软雅黑" w:hAnsi="微软雅黑" w:cs="宋体" w:hint="eastAsia"/>
          <w:color w:val="666666"/>
          <w:kern w:val="0"/>
          <w:sz w:val="18"/>
          <w:szCs w:val="18"/>
        </w:rPr>
        <w:t>23/04/14 16:15</w:t>
      </w:r>
      <w:r w:rsidRPr="00945DAD">
        <w:rPr>
          <w:rFonts w:ascii="微软雅黑" w:eastAsia="微软雅黑" w:hAnsi="微软雅黑" w:cs="宋体" w:hint="eastAsia"/>
          <w:color w:val="000000"/>
          <w:kern w:val="0"/>
          <w:sz w:val="18"/>
          <w:szCs w:val="18"/>
        </w:rPr>
        <w:t xml:space="preserve">　点击数：134　</w:t>
      </w:r>
    </w:p>
    <w:p w:rsidR="00945DAD" w:rsidRPr="00945DAD" w:rsidRDefault="00945DAD" w:rsidP="00945DAD">
      <w:pPr>
        <w:widowControl/>
        <w:shd w:val="clear" w:color="auto" w:fill="FFFFFF"/>
        <w:jc w:val="center"/>
        <w:rPr>
          <w:rFonts w:ascii="微软雅黑" w:eastAsia="微软雅黑" w:hAnsi="微软雅黑" w:cs="宋体" w:hint="eastAsia"/>
          <w:color w:val="000000"/>
          <w:kern w:val="0"/>
          <w:szCs w:val="21"/>
        </w:rPr>
      </w:pPr>
      <w:r w:rsidRPr="00945DAD">
        <w:rPr>
          <w:rFonts w:ascii="黑体" w:eastAsia="黑体" w:hAnsi="黑体" w:cs="宋体" w:hint="eastAsia"/>
          <w:b/>
          <w:bCs/>
          <w:color w:val="000000"/>
          <w:kern w:val="0"/>
          <w:sz w:val="48"/>
          <w:szCs w:val="48"/>
        </w:rPr>
        <w:t>重庆理工大学电气与电子工程学院</w:t>
      </w:r>
    </w:p>
    <w:p w:rsidR="00945DAD" w:rsidRPr="00945DAD" w:rsidRDefault="00945DAD" w:rsidP="00945DAD">
      <w:pPr>
        <w:widowControl/>
        <w:shd w:val="clear" w:color="auto" w:fill="FFFFFF"/>
        <w:jc w:val="center"/>
        <w:rPr>
          <w:rFonts w:ascii="微软雅黑" w:eastAsia="微软雅黑" w:hAnsi="微软雅黑" w:cs="宋体" w:hint="eastAsia"/>
          <w:color w:val="000000"/>
          <w:kern w:val="0"/>
          <w:szCs w:val="21"/>
        </w:rPr>
      </w:pPr>
      <w:r w:rsidRPr="00945DAD">
        <w:rPr>
          <w:rFonts w:ascii="黑体" w:eastAsia="黑体" w:hAnsi="黑体" w:cs="宋体" w:hint="eastAsia"/>
          <w:b/>
          <w:bCs/>
          <w:color w:val="000000"/>
          <w:kern w:val="0"/>
          <w:sz w:val="48"/>
          <w:szCs w:val="48"/>
        </w:rPr>
        <w:t>关于2023年研究生入学复试调剂公告4</w:t>
      </w:r>
    </w:p>
    <w:p w:rsidR="00945DAD" w:rsidRPr="00945DAD" w:rsidRDefault="00945DAD" w:rsidP="00945DAD">
      <w:pPr>
        <w:widowControl/>
        <w:shd w:val="clear" w:color="auto" w:fill="FFFFFF"/>
        <w:spacing w:before="240" w:after="240"/>
        <w:ind w:firstLine="600"/>
        <w:jc w:val="left"/>
        <w:rPr>
          <w:rFonts w:ascii="微软雅黑" w:eastAsia="微软雅黑" w:hAnsi="微软雅黑" w:cs="宋体" w:hint="eastAsia"/>
          <w:color w:val="000000"/>
          <w:kern w:val="0"/>
          <w:szCs w:val="21"/>
        </w:rPr>
      </w:pPr>
      <w:r w:rsidRPr="00945DAD">
        <w:rPr>
          <w:rFonts w:ascii="黑体" w:eastAsia="黑体" w:hAnsi="黑体" w:cs="宋体" w:hint="eastAsia"/>
          <w:b/>
          <w:bCs/>
          <w:color w:val="000000"/>
          <w:kern w:val="0"/>
          <w:sz w:val="30"/>
          <w:szCs w:val="30"/>
        </w:rPr>
        <w:t>基本按要求：</w:t>
      </w:r>
    </w:p>
    <w:p w:rsidR="00945DAD" w:rsidRPr="00945DAD" w:rsidRDefault="00945DAD" w:rsidP="00945DAD">
      <w:pPr>
        <w:widowControl/>
        <w:shd w:val="clear" w:color="auto" w:fill="FFFFFF"/>
        <w:spacing w:line="555" w:lineRule="atLeast"/>
        <w:ind w:firstLine="600"/>
        <w:jc w:val="left"/>
        <w:rPr>
          <w:rFonts w:ascii="微软雅黑" w:eastAsia="微软雅黑" w:hAnsi="微软雅黑" w:cs="宋体" w:hint="eastAsia"/>
          <w:color w:val="000000"/>
          <w:kern w:val="0"/>
          <w:szCs w:val="21"/>
        </w:rPr>
      </w:pPr>
      <w:r w:rsidRPr="00945DAD">
        <w:rPr>
          <w:rFonts w:ascii="微软雅黑" w:eastAsia="微软雅黑" w:hAnsi="微软雅黑" w:cs="宋体" w:hint="eastAsia"/>
          <w:color w:val="000000"/>
          <w:kern w:val="0"/>
          <w:sz w:val="30"/>
          <w:szCs w:val="30"/>
        </w:rPr>
        <w:t>本学院2023年硕士研究生拟调剂招收情况和要求如下表。本学院将严格依据国家、省市和学校有关调剂规定与要求选择调剂申请考生进行复试录取工作。热诚欢迎有意愿的考生在国家开通调剂系统时积极填报申请本学院相关志愿，</w:t>
      </w:r>
      <w:r w:rsidRPr="00945DAD">
        <w:rPr>
          <w:rFonts w:ascii="微软雅黑" w:eastAsia="微软雅黑" w:hAnsi="微软雅黑" w:cs="宋体" w:hint="eastAsia"/>
          <w:b/>
          <w:bCs/>
          <w:color w:val="FF0000"/>
          <w:kern w:val="0"/>
          <w:sz w:val="30"/>
          <w:szCs w:val="30"/>
        </w:rPr>
        <w:t>本轮调剂开通时间为2023年4月14日15：30时至4月15日3：30时整</w:t>
      </w:r>
      <w:r w:rsidRPr="00945DAD">
        <w:rPr>
          <w:rFonts w:ascii="微软雅黑" w:eastAsia="微软雅黑" w:hAnsi="微软雅黑" w:cs="宋体" w:hint="eastAsia"/>
          <w:color w:val="000000"/>
          <w:kern w:val="0"/>
          <w:sz w:val="30"/>
          <w:szCs w:val="30"/>
        </w:rPr>
        <w:t>！</w:t>
      </w:r>
    </w:p>
    <w:p w:rsidR="00945DAD" w:rsidRPr="00945DAD" w:rsidRDefault="00945DAD" w:rsidP="00945DAD">
      <w:pPr>
        <w:widowControl/>
        <w:shd w:val="clear" w:color="auto" w:fill="FFFFFF"/>
        <w:spacing w:line="555" w:lineRule="atLeast"/>
        <w:jc w:val="left"/>
        <w:rPr>
          <w:rFonts w:ascii="微软雅黑" w:eastAsia="微软雅黑" w:hAnsi="微软雅黑" w:cs="宋体" w:hint="eastAsia"/>
          <w:color w:val="000000"/>
          <w:kern w:val="0"/>
          <w:szCs w:val="21"/>
        </w:rPr>
      </w:pPr>
      <w:r w:rsidRPr="00945DAD">
        <w:rPr>
          <w:rFonts w:ascii="微软雅黑" w:eastAsia="微软雅黑" w:hAnsi="微软雅黑" w:cs="宋体" w:hint="eastAsia"/>
          <w:b/>
          <w:bCs/>
          <w:color w:val="000000"/>
          <w:kern w:val="0"/>
          <w:sz w:val="30"/>
          <w:szCs w:val="30"/>
        </w:rPr>
        <w:t>一、非全日制专业型硕士调剂要求</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192"/>
        <w:gridCol w:w="1192"/>
        <w:gridCol w:w="691"/>
        <w:gridCol w:w="1675"/>
        <w:gridCol w:w="1796"/>
      </w:tblGrid>
      <w:tr w:rsidR="00945DAD" w:rsidRPr="00945DAD" w:rsidTr="00945DAD">
        <w:trPr>
          <w:trHeight w:val="330"/>
          <w:tblCellSpacing w:w="0" w:type="dxa"/>
        </w:trPr>
        <w:tc>
          <w:tcPr>
            <w:tcW w:w="0" w:type="auto"/>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拟调剂专业</w:t>
            </w:r>
          </w:p>
        </w:tc>
        <w:tc>
          <w:tcPr>
            <w:tcW w:w="0" w:type="auto"/>
            <w:vMerge w:val="restart"/>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拟调剂招收人数</w:t>
            </w:r>
          </w:p>
        </w:tc>
        <w:tc>
          <w:tcPr>
            <w:tcW w:w="0" w:type="auto"/>
            <w:gridSpan w:val="3"/>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分数线</w:t>
            </w:r>
          </w:p>
        </w:tc>
      </w:tr>
      <w:tr w:rsidR="00945DAD" w:rsidRPr="00945DAD" w:rsidTr="00945DAD">
        <w:trPr>
          <w:tblCellSpacing w:w="0" w:type="dxa"/>
        </w:trPr>
        <w:tc>
          <w:tcPr>
            <w:tcW w:w="0" w:type="auto"/>
            <w:vMerge/>
            <w:tcBorders>
              <w:top w:val="single" w:sz="6" w:space="0" w:color="auto"/>
              <w:left w:val="single" w:sz="6" w:space="0" w:color="auto"/>
              <w:bottom w:val="single" w:sz="6" w:space="0" w:color="auto"/>
              <w:right w:val="single" w:sz="6" w:space="0" w:color="auto"/>
            </w:tcBorders>
            <w:vAlign w:val="center"/>
            <w:hideMark/>
          </w:tcPr>
          <w:p w:rsidR="00945DAD" w:rsidRPr="00945DAD" w:rsidRDefault="00945DAD" w:rsidP="00945DAD">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945DAD" w:rsidRPr="00945DAD" w:rsidRDefault="00945DAD" w:rsidP="00945DAD">
            <w:pPr>
              <w:widowControl/>
              <w:jc w:val="left"/>
              <w:rPr>
                <w:rFonts w:ascii="宋体" w:eastAsia="宋体" w:hAnsi="宋体" w:cs="宋体"/>
                <w:kern w:val="0"/>
                <w:sz w:val="24"/>
                <w:szCs w:val="24"/>
              </w:rPr>
            </w:pP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总分</w:t>
            </w:r>
          </w:p>
        </w:tc>
        <w:tc>
          <w:tcPr>
            <w:tcW w:w="0" w:type="auto"/>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单科（满分=100）</w:t>
            </w:r>
          </w:p>
        </w:tc>
        <w:tc>
          <w:tcPr>
            <w:tcW w:w="0" w:type="auto"/>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单科（满分&gt;100）</w:t>
            </w:r>
          </w:p>
        </w:tc>
      </w:tr>
      <w:tr w:rsidR="00945DAD" w:rsidRPr="00945DAD" w:rsidTr="00945DAD">
        <w:trPr>
          <w:tblCellSpacing w:w="0" w:type="dxa"/>
        </w:trPr>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085801电气工程 （非全日制）专业型硕士</w:t>
            </w:r>
          </w:p>
        </w:tc>
        <w:tc>
          <w:tcPr>
            <w:tcW w:w="0" w:type="auto"/>
            <w:vMerge w:val="restart"/>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有名额</w:t>
            </w: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329</w:t>
            </w: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38</w:t>
            </w: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57</w:t>
            </w:r>
          </w:p>
        </w:tc>
      </w:tr>
      <w:tr w:rsidR="00945DAD" w:rsidRPr="00945DAD" w:rsidTr="00945DAD">
        <w:trPr>
          <w:tblCellSpacing w:w="0" w:type="dxa"/>
        </w:trPr>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085408光电信息工程 （非全日制）专业型硕士</w:t>
            </w:r>
          </w:p>
        </w:tc>
        <w:tc>
          <w:tcPr>
            <w:tcW w:w="0" w:type="auto"/>
            <w:vMerge/>
            <w:tcBorders>
              <w:top w:val="nil"/>
              <w:left w:val="single" w:sz="6" w:space="0" w:color="auto"/>
              <w:bottom w:val="single" w:sz="6" w:space="0" w:color="auto"/>
              <w:right w:val="single" w:sz="6" w:space="0" w:color="auto"/>
            </w:tcBorders>
            <w:vAlign w:val="center"/>
            <w:hideMark/>
          </w:tcPr>
          <w:p w:rsidR="00945DAD" w:rsidRPr="00945DAD" w:rsidRDefault="00945DAD" w:rsidP="00945DAD">
            <w:pPr>
              <w:widowControl/>
              <w:jc w:val="left"/>
              <w:rPr>
                <w:rFonts w:ascii="宋体" w:eastAsia="宋体" w:hAnsi="宋体" w:cs="宋体"/>
                <w:kern w:val="0"/>
                <w:sz w:val="24"/>
                <w:szCs w:val="24"/>
              </w:rPr>
            </w:pP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318</w:t>
            </w: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38</w:t>
            </w:r>
          </w:p>
        </w:tc>
        <w:tc>
          <w:tcPr>
            <w:tcW w:w="0" w:type="auto"/>
            <w:tcBorders>
              <w:top w:val="nil"/>
              <w:left w:val="single" w:sz="6" w:space="0" w:color="auto"/>
              <w:bottom w:val="single" w:sz="6" w:space="0" w:color="auto"/>
              <w:right w:val="single" w:sz="6" w:space="0" w:color="auto"/>
            </w:tcBorders>
            <w:tcMar>
              <w:top w:w="0" w:type="dxa"/>
              <w:left w:w="105" w:type="dxa"/>
              <w:bottom w:w="0" w:type="dxa"/>
              <w:right w:w="105" w:type="dxa"/>
            </w:tcMar>
            <w:vAlign w:val="center"/>
            <w:hideMark/>
          </w:tcPr>
          <w:p w:rsidR="00945DAD" w:rsidRPr="00945DAD" w:rsidRDefault="00945DAD" w:rsidP="00945DAD">
            <w:pPr>
              <w:widowControl/>
              <w:spacing w:line="315" w:lineRule="atLeast"/>
              <w:jc w:val="center"/>
              <w:rPr>
                <w:rFonts w:ascii="宋体" w:eastAsia="宋体" w:hAnsi="宋体" w:cs="宋体"/>
                <w:kern w:val="0"/>
                <w:sz w:val="24"/>
                <w:szCs w:val="24"/>
              </w:rPr>
            </w:pPr>
            <w:r w:rsidRPr="00945DAD">
              <w:rPr>
                <w:rFonts w:ascii="微软雅黑" w:eastAsia="微软雅黑" w:hAnsi="微软雅黑" w:cs="宋体" w:hint="eastAsia"/>
                <w:kern w:val="0"/>
                <w:sz w:val="24"/>
                <w:szCs w:val="24"/>
              </w:rPr>
              <w:t>57</w:t>
            </w:r>
          </w:p>
        </w:tc>
      </w:tr>
    </w:tbl>
    <w:p w:rsidR="00945DAD" w:rsidRPr="00945DAD" w:rsidRDefault="00945DAD" w:rsidP="00945DAD">
      <w:pPr>
        <w:widowControl/>
        <w:shd w:val="clear" w:color="auto" w:fill="FFFFFF"/>
        <w:spacing w:line="315" w:lineRule="atLeast"/>
        <w:jc w:val="left"/>
        <w:rPr>
          <w:rFonts w:ascii="微软雅黑" w:eastAsia="微软雅黑" w:hAnsi="微软雅黑" w:cs="宋体" w:hint="eastAsia"/>
          <w:color w:val="000000"/>
          <w:kern w:val="0"/>
          <w:szCs w:val="21"/>
        </w:rPr>
      </w:pPr>
    </w:p>
    <w:p w:rsidR="00945DAD" w:rsidRPr="00945DAD" w:rsidRDefault="00945DAD" w:rsidP="00945DAD">
      <w:pPr>
        <w:widowControl/>
        <w:shd w:val="clear" w:color="auto" w:fill="FFFFFF"/>
        <w:spacing w:line="315" w:lineRule="atLeast"/>
        <w:jc w:val="left"/>
        <w:rPr>
          <w:rFonts w:ascii="微软雅黑" w:eastAsia="微软雅黑" w:hAnsi="微软雅黑" w:cs="宋体" w:hint="eastAsia"/>
          <w:color w:val="000000"/>
          <w:kern w:val="0"/>
          <w:szCs w:val="21"/>
        </w:rPr>
      </w:pPr>
      <w:r w:rsidRPr="00945DAD">
        <w:rPr>
          <w:rFonts w:ascii="微软雅黑" w:eastAsia="微软雅黑" w:hAnsi="微软雅黑" w:cs="宋体" w:hint="eastAsia"/>
          <w:color w:val="000000"/>
          <w:kern w:val="0"/>
          <w:sz w:val="24"/>
          <w:szCs w:val="24"/>
        </w:rPr>
        <w:lastRenderedPageBreak/>
        <w:t>注：① 085801专硕（非全日制）只接收第一志愿报考：085800能源动力、085801电气工程、085802动力工程、085807清洁能源技术、085808储能技术的考生调剂。</w:t>
      </w:r>
    </w:p>
    <w:p w:rsidR="00945DAD" w:rsidRPr="00945DAD" w:rsidRDefault="00945DAD" w:rsidP="00945DAD">
      <w:pPr>
        <w:widowControl/>
        <w:shd w:val="clear" w:color="auto" w:fill="FFFFFF"/>
        <w:spacing w:line="315" w:lineRule="atLeast"/>
        <w:ind w:firstLine="480"/>
        <w:jc w:val="left"/>
        <w:rPr>
          <w:rFonts w:ascii="微软雅黑" w:eastAsia="微软雅黑" w:hAnsi="微软雅黑" w:cs="宋体" w:hint="eastAsia"/>
          <w:color w:val="000000"/>
          <w:kern w:val="0"/>
          <w:szCs w:val="21"/>
        </w:rPr>
      </w:pPr>
      <w:r w:rsidRPr="00945DAD">
        <w:rPr>
          <w:rFonts w:ascii="微软雅黑" w:eastAsia="微软雅黑" w:hAnsi="微软雅黑" w:cs="宋体" w:hint="eastAsia"/>
          <w:color w:val="000000"/>
          <w:kern w:val="0"/>
          <w:sz w:val="24"/>
          <w:szCs w:val="24"/>
        </w:rPr>
        <w:t>② 085408专硕（非全日制）只接收第一志愿报考： 085400电子信息、085401新一代电子信息技术（含量子技术等）、085402通信工程（含宽带网络、移动通信等）、085403集成电路工程、085404计算机技术、085406控制工程、085407仪器仪表工程、085408光电信息工程、080400仪器科学与技术、080401精密仪器及机械、080402测试计量技术及仪器、080300光学工程、080501材料物理与化学、080500材料科学与工程、080800电气工程、080805电工理论与新技术、080700动力工程及工程热物理、080701工程热物理、081000信息与通信工程、081001通信与信息系统、081002信号与信息处理 的考生调剂。</w:t>
      </w:r>
    </w:p>
    <w:p w:rsidR="00945DAD" w:rsidRPr="00945DAD" w:rsidRDefault="00945DAD" w:rsidP="00945DAD">
      <w:pPr>
        <w:widowControl/>
        <w:shd w:val="clear" w:color="auto" w:fill="FFFFFF"/>
        <w:jc w:val="left"/>
        <w:rPr>
          <w:rFonts w:ascii="微软雅黑" w:eastAsia="微软雅黑" w:hAnsi="微软雅黑" w:cs="宋体" w:hint="eastAsia"/>
          <w:color w:val="000000"/>
          <w:kern w:val="0"/>
          <w:szCs w:val="21"/>
        </w:rPr>
      </w:pPr>
      <w:r w:rsidRPr="00945DAD">
        <w:rPr>
          <w:rFonts w:ascii="微软雅黑" w:eastAsia="微软雅黑" w:hAnsi="微软雅黑" w:cs="宋体" w:hint="eastAsia"/>
          <w:b/>
          <w:bCs/>
          <w:color w:val="000000"/>
          <w:kern w:val="0"/>
          <w:sz w:val="30"/>
          <w:szCs w:val="30"/>
        </w:rPr>
        <w:t>二、学院复试QQ群</w:t>
      </w:r>
    </w:p>
    <w:p w:rsidR="00945DAD" w:rsidRPr="00945DAD" w:rsidRDefault="00945DAD" w:rsidP="00945DAD">
      <w:pPr>
        <w:widowControl/>
        <w:shd w:val="clear" w:color="auto" w:fill="FFFFFF"/>
        <w:ind w:left="420"/>
        <w:jc w:val="left"/>
        <w:rPr>
          <w:rFonts w:ascii="微软雅黑" w:eastAsia="微软雅黑" w:hAnsi="微软雅黑" w:cs="宋体" w:hint="eastAsia"/>
          <w:color w:val="000000"/>
          <w:kern w:val="0"/>
          <w:szCs w:val="21"/>
        </w:rPr>
      </w:pPr>
      <w:r w:rsidRPr="00945DAD">
        <w:rPr>
          <w:rFonts w:ascii="微软雅黑" w:eastAsia="微软雅黑" w:hAnsi="微软雅黑" w:cs="宋体" w:hint="eastAsia"/>
          <w:color w:val="000000"/>
          <w:kern w:val="0"/>
          <w:sz w:val="24"/>
          <w:szCs w:val="24"/>
        </w:rPr>
        <w:t>请复试考生加入QQ群601708221，如有问题请致电62563152。</w:t>
      </w:r>
    </w:p>
    <w:p w:rsidR="00945DAD" w:rsidRPr="00945DAD" w:rsidRDefault="00945DAD" w:rsidP="00945DAD">
      <w:pPr>
        <w:widowControl/>
        <w:shd w:val="clear" w:color="auto" w:fill="FFFFFF"/>
        <w:jc w:val="right"/>
        <w:rPr>
          <w:rFonts w:ascii="微软雅黑" w:eastAsia="微软雅黑" w:hAnsi="微软雅黑" w:cs="宋体" w:hint="eastAsia"/>
          <w:color w:val="000000"/>
          <w:kern w:val="0"/>
          <w:szCs w:val="21"/>
        </w:rPr>
      </w:pPr>
      <w:r w:rsidRPr="00945DAD">
        <w:rPr>
          <w:rFonts w:ascii="微软雅黑" w:eastAsia="微软雅黑" w:hAnsi="微软雅黑" w:cs="宋体" w:hint="eastAsia"/>
          <w:b/>
          <w:bCs/>
          <w:color w:val="000000"/>
          <w:kern w:val="0"/>
          <w:sz w:val="30"/>
          <w:szCs w:val="30"/>
        </w:rPr>
        <w:t>重庆理工大学电气与电子工程学院</w:t>
      </w:r>
    </w:p>
    <w:p w:rsidR="00945DAD" w:rsidRPr="00945DAD" w:rsidRDefault="00945DAD" w:rsidP="00945DAD">
      <w:pPr>
        <w:widowControl/>
        <w:shd w:val="clear" w:color="auto" w:fill="FFFFFF"/>
        <w:ind w:firstLine="2700"/>
        <w:jc w:val="right"/>
        <w:rPr>
          <w:rFonts w:ascii="微软雅黑" w:eastAsia="微软雅黑" w:hAnsi="微软雅黑" w:cs="宋体" w:hint="eastAsia"/>
          <w:color w:val="000000"/>
          <w:kern w:val="0"/>
          <w:szCs w:val="21"/>
        </w:rPr>
      </w:pPr>
      <w:r w:rsidRPr="00945DAD">
        <w:rPr>
          <w:rFonts w:ascii="微软雅黑" w:eastAsia="微软雅黑" w:hAnsi="微软雅黑" w:cs="宋体" w:hint="eastAsia"/>
          <w:b/>
          <w:bCs/>
          <w:color w:val="000000"/>
          <w:kern w:val="0"/>
          <w:sz w:val="30"/>
          <w:szCs w:val="30"/>
        </w:rPr>
        <w:t>              2023.4.14</w:t>
      </w:r>
    </w:p>
    <w:p w:rsidR="00274034" w:rsidRDefault="00274034">
      <w:bookmarkStart w:id="0" w:name="_GoBack"/>
      <w:bookmarkEnd w:id="0"/>
    </w:p>
    <w:sectPr w:rsidR="002740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902"/>
    <w:rsid w:val="00274034"/>
    <w:rsid w:val="00945DAD"/>
    <w:rsid w:val="00BA69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45DA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45DAD"/>
    <w:rPr>
      <w:rFonts w:ascii="宋体" w:eastAsia="宋体" w:hAnsi="宋体" w:cs="宋体"/>
      <w:b/>
      <w:bCs/>
      <w:kern w:val="36"/>
      <w:sz w:val="48"/>
      <w:szCs w:val="48"/>
    </w:rPr>
  </w:style>
  <w:style w:type="paragraph" w:styleId="a3">
    <w:name w:val="Normal (Web)"/>
    <w:basedOn w:val="a"/>
    <w:uiPriority w:val="99"/>
    <w:unhideWhenUsed/>
    <w:rsid w:val="00945D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45D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45DA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45DAD"/>
    <w:rPr>
      <w:rFonts w:ascii="宋体" w:eastAsia="宋体" w:hAnsi="宋体" w:cs="宋体"/>
      <w:b/>
      <w:bCs/>
      <w:kern w:val="36"/>
      <w:sz w:val="48"/>
      <w:szCs w:val="48"/>
    </w:rPr>
  </w:style>
  <w:style w:type="paragraph" w:styleId="a3">
    <w:name w:val="Normal (Web)"/>
    <w:basedOn w:val="a"/>
    <w:uiPriority w:val="99"/>
    <w:unhideWhenUsed/>
    <w:rsid w:val="00945D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45D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590550">
      <w:bodyDiv w:val="1"/>
      <w:marLeft w:val="0"/>
      <w:marRight w:val="0"/>
      <w:marTop w:val="0"/>
      <w:marBottom w:val="0"/>
      <w:divBdr>
        <w:top w:val="none" w:sz="0" w:space="0" w:color="auto"/>
        <w:left w:val="none" w:sz="0" w:space="0" w:color="auto"/>
        <w:bottom w:val="none" w:sz="0" w:space="0" w:color="auto"/>
        <w:right w:val="none" w:sz="0" w:space="0" w:color="auto"/>
      </w:divBdr>
      <w:divsChild>
        <w:div w:id="1972586463">
          <w:marLeft w:val="0"/>
          <w:marRight w:val="0"/>
          <w:marTop w:val="0"/>
          <w:marBottom w:val="0"/>
          <w:divBdr>
            <w:top w:val="none" w:sz="0" w:space="0" w:color="auto"/>
            <w:left w:val="none" w:sz="0" w:space="0" w:color="auto"/>
            <w:bottom w:val="none" w:sz="0" w:space="0" w:color="auto"/>
            <w:right w:val="none" w:sz="0" w:space="0" w:color="auto"/>
          </w:divBdr>
          <w:divsChild>
            <w:div w:id="121970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134</Words>
  <Characters>766</Characters>
  <Application>Microsoft Office Word</Application>
  <DocSecurity>0</DocSecurity>
  <Lines>6</Lines>
  <Paragraphs>1</Paragraphs>
  <ScaleCrop>false</ScaleCrop>
  <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2023-05-12T10:43:00Z</dcterms:created>
  <dcterms:modified xsi:type="dcterms:W3CDTF">2023-05-12T10:43:00Z</dcterms:modified>
</cp:coreProperties>
</file>