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00F" w:rsidRPr="0062000F" w:rsidRDefault="0062000F" w:rsidP="0062000F">
      <w:pPr>
        <w:widowControl/>
        <w:shd w:val="clear" w:color="auto" w:fill="EFEFEF"/>
        <w:jc w:val="center"/>
        <w:outlineLvl w:val="1"/>
        <w:rPr>
          <w:rFonts w:ascii="微软雅黑" w:eastAsia="微软雅黑" w:hAnsi="微软雅黑" w:cs="宋体"/>
          <w:b/>
          <w:bCs/>
          <w:color w:val="727272"/>
          <w:spacing w:val="15"/>
          <w:kern w:val="0"/>
          <w:sz w:val="27"/>
          <w:szCs w:val="27"/>
        </w:rPr>
      </w:pPr>
      <w:r w:rsidRPr="0062000F">
        <w:rPr>
          <w:rFonts w:ascii="微软雅黑" w:eastAsia="微软雅黑" w:hAnsi="微软雅黑" w:cs="宋体" w:hint="eastAsia"/>
          <w:b/>
          <w:bCs/>
          <w:color w:val="727272"/>
          <w:spacing w:val="15"/>
          <w:kern w:val="0"/>
          <w:sz w:val="27"/>
          <w:szCs w:val="27"/>
        </w:rPr>
        <w:t>重庆知识产权学院知识产权管理专业2023年硕士研究生招生考试考生总成绩汇总表（全日制）（调剂4批次）</w:t>
      </w:r>
    </w:p>
    <w:p w:rsidR="0062000F" w:rsidRPr="0062000F" w:rsidRDefault="0062000F" w:rsidP="0062000F">
      <w:pPr>
        <w:widowControl/>
        <w:shd w:val="clear" w:color="auto" w:fill="EFEFEF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Cs w:val="21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Cs w:val="21"/>
        </w:rPr>
        <w:pict>
          <v:rect id="_x0000_i1025" style="width:750pt;height:1.5pt" o:hrpct="0" o:hralign="center" o:hrstd="t" o:hr="t" fillcolor="#a0a0a0" stroked="f"/>
        </w:pict>
      </w:r>
    </w:p>
    <w:p w:rsidR="0062000F" w:rsidRPr="0062000F" w:rsidRDefault="0062000F" w:rsidP="0062000F">
      <w:pPr>
        <w:widowControl/>
        <w:shd w:val="clear" w:color="auto" w:fill="EFEFEF"/>
        <w:jc w:val="right"/>
        <w:rPr>
          <w:rFonts w:ascii="微软雅黑" w:eastAsia="微软雅黑" w:hAnsi="微软雅黑" w:cs="宋体" w:hint="eastAsia"/>
          <w:color w:val="999999"/>
          <w:spacing w:val="15"/>
          <w:kern w:val="0"/>
          <w:szCs w:val="21"/>
        </w:rPr>
      </w:pPr>
      <w:r w:rsidRPr="0062000F">
        <w:rPr>
          <w:rFonts w:ascii="微软雅黑" w:eastAsia="微软雅黑" w:hAnsi="微软雅黑" w:cs="宋体" w:hint="eastAsia"/>
          <w:color w:val="999999"/>
          <w:spacing w:val="15"/>
          <w:kern w:val="0"/>
          <w:szCs w:val="21"/>
        </w:rPr>
        <w:t>日期：2023/04/14 14:00:38　　作者：</w:t>
      </w:r>
    </w:p>
    <w:p w:rsidR="0062000F" w:rsidRPr="0062000F" w:rsidRDefault="0062000F" w:rsidP="0062000F">
      <w:pPr>
        <w:widowControl/>
        <w:spacing w:before="30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2000F">
        <w:rPr>
          <w:rFonts w:ascii="宋体" w:eastAsia="宋体" w:hAnsi="宋体" w:cs="宋体"/>
          <w:kern w:val="0"/>
          <w:sz w:val="24"/>
          <w:szCs w:val="24"/>
        </w:rPr>
        <w:pict>
          <v:rect id="_x0000_i1026" style="width:750pt;height:1.5pt" o:hrpct="0" o:hrstd="t" o:hrnoshade="t" o:hr="t" fillcolor="#727272" stroked="f"/>
        </w:pic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jc w:val="left"/>
        <w:rPr>
          <w:rFonts w:ascii="微软雅黑" w:eastAsia="微软雅黑" w:hAnsi="微软雅黑" w:cs="宋体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一、公示期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2023年4月14日—2023年4月16日。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二、受理单位及电话</w:t>
      </w:r>
    </w:p>
    <w:p w:rsidR="0062000F" w:rsidRPr="0062000F" w:rsidRDefault="0062000F" w:rsidP="0062000F">
      <w:pPr>
        <w:widowControl/>
        <w:shd w:val="clear" w:color="auto" w:fill="EFEFEF"/>
        <w:spacing w:beforeAutospacing="1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公示期内有异议的，请向重庆理工大学研究生院反映，联系人：翁老师，联系电话：023-68667302，</w:t>
      </w:r>
      <w:hyperlink r:id="rId5" w:history="1">
        <w:r w:rsidRPr="0062000F">
          <w:rPr>
            <w:rFonts w:ascii="微软雅黑" w:eastAsia="微软雅黑" w:hAnsi="微软雅黑" w:cs="宋体" w:hint="eastAsia"/>
            <w:color w:val="1E50A2"/>
            <w:spacing w:val="15"/>
            <w:kern w:val="0"/>
            <w:szCs w:val="21"/>
            <w:u w:val="single"/>
            <w:bdr w:val="none" w:sz="0" w:space="0" w:color="auto" w:frame="1"/>
          </w:rPr>
          <w:t>邮箱：yjs@vip.cqut.edu.cn</w:t>
        </w:r>
      </w:hyperlink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，办公地址：重庆理工大学花溪校区至善楼108室。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若发现有涉嫌违纪违法的问题线索，请向纪检监察部门反映，联系电话62563040，邮箱jwb@cqut.edu.cn。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三、意见反映及要求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1.如对公示内容有异议，请以书面、署名形式反映。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2.反映人必须用真实姓名，反映情况要实事求是，不允许借机捏造事实，泄愤报复或有意诬陷。对故意捏造事实者一经查实，将严肃处理。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3.受理机构对反映的人员和情况要严格保密。</w:t>
      </w:r>
    </w:p>
    <w:tbl>
      <w:tblPr>
        <w:tblW w:w="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584"/>
        <w:gridCol w:w="2127"/>
        <w:gridCol w:w="733"/>
        <w:gridCol w:w="832"/>
        <w:gridCol w:w="928"/>
        <w:gridCol w:w="870"/>
        <w:gridCol w:w="1676"/>
      </w:tblGrid>
      <w:tr w:rsidR="0062000F" w:rsidRPr="0062000F" w:rsidTr="0062000F">
        <w:trPr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考生编号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初试</w:t>
            </w:r>
          </w:p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成绩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复试</w:t>
            </w:r>
          </w:p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成绩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入学</w:t>
            </w:r>
          </w:p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总成绩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总成绩</w:t>
            </w:r>
          </w:p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排名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62000F" w:rsidRPr="0062000F" w:rsidTr="0062000F">
        <w:trPr>
          <w:jc w:val="center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陈*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100053413411218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356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84.480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76.512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spacing w:line="432" w:lineRule="atLeast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62000F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00F" w:rsidRPr="0062000F" w:rsidRDefault="0062000F" w:rsidP="0062000F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</w:tbl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ind w:firstLine="480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注意事项：</w:t>
      </w:r>
    </w:p>
    <w:p w:rsidR="0062000F" w:rsidRPr="0062000F" w:rsidRDefault="0062000F" w:rsidP="0062000F">
      <w:pPr>
        <w:widowControl/>
        <w:shd w:val="clear" w:color="auto" w:fill="EFEFEF"/>
        <w:spacing w:before="100" w:beforeAutospacing="1" w:after="100" w:afterAutospacing="1" w:line="432" w:lineRule="atLeast"/>
        <w:jc w:val="left"/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</w:pPr>
      <w:r w:rsidRPr="0062000F">
        <w:rPr>
          <w:rFonts w:ascii="微软雅黑" w:eastAsia="微软雅黑" w:hAnsi="微软雅黑" w:cs="宋体" w:hint="eastAsia"/>
          <w:color w:val="727272"/>
          <w:spacing w:val="15"/>
          <w:kern w:val="0"/>
          <w:sz w:val="24"/>
          <w:szCs w:val="24"/>
        </w:rPr>
        <w:t>      成绩保留小数点后3位。备注中填写：加分情况、复试批次等需要备注的信息。</w:t>
      </w:r>
    </w:p>
    <w:p w:rsidR="00F87C75" w:rsidRPr="0062000F" w:rsidRDefault="00F87C75">
      <w:bookmarkStart w:id="0" w:name="_GoBack"/>
      <w:bookmarkEnd w:id="0"/>
    </w:p>
    <w:sectPr w:rsidR="00F87C75" w:rsidRPr="006200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85"/>
    <w:rsid w:val="0062000F"/>
    <w:rsid w:val="00AE1A85"/>
    <w:rsid w:val="00F8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2000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2000F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vsbcontentstart">
    <w:name w:val="vsbcontent_start"/>
    <w:basedOn w:val="a"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000F"/>
    <w:rPr>
      <w:color w:val="0000FF"/>
      <w:u w:val="single"/>
    </w:rPr>
  </w:style>
  <w:style w:type="paragraph" w:customStyle="1" w:styleId="vsbcontentend">
    <w:name w:val="vsbcontent_end"/>
    <w:basedOn w:val="a"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2000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2000F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vsbcontentstart">
    <w:name w:val="vsbcontent_start"/>
    <w:basedOn w:val="a"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000F"/>
    <w:rPr>
      <w:color w:val="0000FF"/>
      <w:u w:val="single"/>
    </w:rPr>
  </w:style>
  <w:style w:type="paragraph" w:customStyle="1" w:styleId="vsbcontentend">
    <w:name w:val="vsbcontent_end"/>
    <w:basedOn w:val="a"/>
    <w:rsid w:val="006200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2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%E9%82%AE%E7%AE%B1%EF%BC%9Ayjs@vip.cqut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2023-05-13T00:49:00Z</dcterms:created>
  <dcterms:modified xsi:type="dcterms:W3CDTF">2023-05-13T00:49:00Z</dcterms:modified>
</cp:coreProperties>
</file>