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shd w:val="clear"/>
            <w:vAlign w:val="center"/>
          </w:tcPr>
          <w:p>
            <w:pPr>
              <w:keepNext w:val="0"/>
              <w:keepLines w:val="0"/>
              <w:widowControl/>
              <w:suppressLineNumbers w:val="0"/>
              <w:jc w:val="center"/>
              <w:rPr>
                <w:rFonts w:hint="eastAsia" w:ascii="宋体" w:hAnsi="宋体" w:eastAsia="宋体" w:cs="宋体"/>
                <w:b/>
                <w:bCs/>
                <w:i w:val="0"/>
                <w:iCs w:val="0"/>
                <w:caps w:val="0"/>
                <w:color w:val="000000"/>
                <w:spacing w:val="0"/>
                <w:sz w:val="24"/>
                <w:szCs w:val="24"/>
              </w:rPr>
            </w:pPr>
            <w:bookmarkStart w:id="0" w:name="_GoBack"/>
            <w:r>
              <w:rPr>
                <w:rFonts w:hint="eastAsia" w:ascii="宋体" w:hAnsi="宋体" w:eastAsia="宋体" w:cs="宋体"/>
                <w:b/>
                <w:bCs/>
                <w:i w:val="0"/>
                <w:iCs w:val="0"/>
                <w:caps w:val="0"/>
                <w:color w:val="000000"/>
                <w:spacing w:val="0"/>
                <w:kern w:val="0"/>
                <w:sz w:val="24"/>
                <w:szCs w:val="24"/>
                <w:lang w:val="en-US" w:eastAsia="zh-CN" w:bidi="ar"/>
              </w:rPr>
              <w:t>长春大学管理学院2023年硕士研究生拟录取名单公示（农村发展专业硕士补录）</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00" w:hRule="atLeast"/>
          <w:tblCellSpacing w:w="0" w:type="dxa"/>
        </w:trPr>
        <w:tc>
          <w:tcPr>
            <w:tcW w:w="0" w:type="auto"/>
            <w:shd w:val="clear"/>
            <w:vAlign w:val="center"/>
          </w:tcPr>
          <w:p>
            <w:pPr>
              <w:keepNext w:val="0"/>
              <w:keepLines w:val="0"/>
              <w:widowControl/>
              <w:suppressLineNumbers w:val="0"/>
              <w:jc w:val="center"/>
              <w:rPr>
                <w:rFonts w:hint="eastAsia" w:ascii="宋体" w:hAnsi="宋体" w:eastAsia="宋体" w:cs="宋体"/>
                <w:i w:val="0"/>
                <w:iCs w:val="0"/>
                <w:caps w:val="0"/>
                <w:color w:val="000000"/>
                <w:spacing w:val="0"/>
                <w:sz w:val="12"/>
                <w:szCs w:val="12"/>
              </w:rPr>
            </w:pPr>
            <w:r>
              <w:rPr>
                <w:rFonts w:hint="eastAsia" w:ascii="宋体" w:hAnsi="宋体" w:eastAsia="宋体" w:cs="宋体"/>
                <w:i w:val="0"/>
                <w:iCs w:val="0"/>
                <w:caps w:val="0"/>
                <w:color w:val="000000"/>
                <w:spacing w:val="0"/>
                <w:kern w:val="0"/>
                <w:sz w:val="18"/>
                <w:szCs w:val="18"/>
                <w:lang w:val="en-US" w:eastAsia="zh-CN" w:bidi="ar"/>
              </w:rPr>
              <w:t>2023-04-14 10:40</w:t>
            </w:r>
            <w:r>
              <w:rPr>
                <w:rFonts w:hint="eastAsia" w:ascii="宋体" w:hAnsi="宋体" w:eastAsia="宋体" w:cs="宋体"/>
                <w:i w:val="0"/>
                <w:iCs w:val="0"/>
                <w:caps w:val="0"/>
                <w:color w:val="000000"/>
                <w:spacing w:val="0"/>
                <w:kern w:val="0"/>
                <w:sz w:val="12"/>
                <w:szCs w:val="12"/>
                <w:lang w:val="en-US" w:eastAsia="zh-CN" w:bidi="ar"/>
              </w:rPr>
              <w:t> </w:t>
            </w:r>
            <w:r>
              <w:rPr>
                <w:rFonts w:hint="eastAsia" w:ascii="宋体" w:hAnsi="宋体" w:eastAsia="宋体" w:cs="宋体"/>
                <w:i w:val="0"/>
                <w:iCs w:val="0"/>
                <w:caps w:val="0"/>
                <w:color w:val="000000"/>
                <w:spacing w:val="0"/>
                <w:kern w:val="0"/>
                <w:sz w:val="18"/>
                <w:szCs w:val="18"/>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shd w:val="clear"/>
            <w:vAlign w:val="center"/>
          </w:tcPr>
          <w:p>
            <w:pPr>
              <w:jc w:val="right"/>
              <w:rPr>
                <w:rFonts w:hint="eastAsia" w:ascii="宋体" w:hAnsi="宋体" w:eastAsia="宋体" w:cs="宋体"/>
                <w:i w:val="0"/>
                <w:iCs w:val="0"/>
                <w:caps w:val="0"/>
                <w:color w:val="000000"/>
                <w:spacing w:val="0"/>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shd w:val="clear"/>
            <w:vAlign w:val="center"/>
          </w:tcPr>
          <w:p>
            <w:pPr>
              <w:pStyle w:val="2"/>
              <w:keepNext w:val="0"/>
              <w:keepLines w:val="0"/>
              <w:widowControl/>
              <w:suppressLineNumbers w:val="0"/>
              <w:spacing w:before="0" w:beforeAutospacing="1" w:after="0" w:afterAutospacing="1" w:line="336" w:lineRule="atLeast"/>
              <w:ind w:left="0" w:right="0" w:firstLine="420"/>
              <w:rPr>
                <w:sz w:val="28"/>
                <w:szCs w:val="28"/>
              </w:rPr>
            </w:pPr>
            <w:r>
              <w:rPr>
                <w:rFonts w:hint="eastAsia" w:ascii="宋体" w:hAnsi="宋体" w:eastAsia="宋体" w:cs="宋体"/>
                <w:i w:val="0"/>
                <w:iCs w:val="0"/>
                <w:caps w:val="0"/>
                <w:color w:val="000000"/>
                <w:spacing w:val="0"/>
                <w:sz w:val="28"/>
                <w:szCs w:val="28"/>
              </w:rPr>
              <w:t>我院因调剂计划变化，新增两名调剂名额，经学院专业复试组考核，学校研究生招生工作领导小组审定，现将我院农村发展专业硕士研究生复试成绩及拟录取学生名单予以公示，公示期为10个工作日。</w:t>
            </w:r>
          </w:p>
          <w:p>
            <w:pPr>
              <w:pStyle w:val="2"/>
              <w:keepNext w:val="0"/>
              <w:keepLines w:val="0"/>
              <w:widowControl/>
              <w:suppressLineNumbers w:val="0"/>
              <w:spacing w:line="336" w:lineRule="atLeast"/>
              <w:ind w:left="0" w:firstLine="420"/>
              <w:rPr>
                <w:sz w:val="28"/>
                <w:szCs w:val="28"/>
              </w:rPr>
            </w:pPr>
            <w:r>
              <w:rPr>
                <w:rFonts w:hint="eastAsia" w:ascii="宋体" w:hAnsi="宋体" w:eastAsia="宋体" w:cs="宋体"/>
                <w:i w:val="0"/>
                <w:iCs w:val="0"/>
                <w:caps w:val="0"/>
                <w:color w:val="000000"/>
                <w:spacing w:val="0"/>
                <w:sz w:val="28"/>
                <w:szCs w:val="28"/>
              </w:rPr>
              <w:t>公示期内如有异议，请实名并以书面形式反映问题。学校将对反映的情况和问题进行认真核实，并给予答复。</w:t>
            </w:r>
          </w:p>
          <w:tbl>
            <w:tblPr>
              <w:tblW w:w="6670"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2110"/>
              <w:gridCol w:w="492"/>
              <w:gridCol w:w="605"/>
              <w:gridCol w:w="617"/>
              <w:gridCol w:w="543"/>
              <w:gridCol w:w="850"/>
              <w:gridCol w:w="728"/>
              <w:gridCol w:w="725"/>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133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rFonts w:hint="eastAsia" w:ascii="宋体" w:hAnsi="宋体" w:eastAsia="宋体" w:cs="宋体"/>
                      <w:sz w:val="28"/>
                      <w:szCs w:val="28"/>
                    </w:rPr>
                    <w:t>考生编号</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rFonts w:hint="eastAsia" w:ascii="宋体" w:hAnsi="宋体" w:eastAsia="宋体" w:cs="宋体"/>
                      <w:sz w:val="28"/>
                      <w:szCs w:val="28"/>
                    </w:rPr>
                    <w:t>姓名</w:t>
                  </w:r>
                </w:p>
              </w:tc>
              <w:tc>
                <w:tcPr>
                  <w:tcW w:w="82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rFonts w:hint="eastAsia" w:ascii="宋体" w:hAnsi="宋体" w:eastAsia="宋体" w:cs="宋体"/>
                      <w:sz w:val="28"/>
                      <w:szCs w:val="28"/>
                    </w:rPr>
                    <w:t>拟录取</w:t>
                  </w:r>
                </w:p>
                <w:p>
                  <w:pPr>
                    <w:pStyle w:val="2"/>
                    <w:keepNext w:val="0"/>
                    <w:keepLines w:val="0"/>
                    <w:widowControl/>
                    <w:suppressLineNumbers w:val="0"/>
                    <w:spacing w:before="0" w:beforeAutospacing="0" w:after="0" w:afterAutospacing="0" w:line="336" w:lineRule="atLeast"/>
                    <w:ind w:left="0" w:right="0" w:firstLine="0"/>
                    <w:rPr>
                      <w:sz w:val="28"/>
                      <w:szCs w:val="28"/>
                    </w:rPr>
                  </w:pPr>
                  <w:r>
                    <w:rPr>
                      <w:rFonts w:hint="eastAsia" w:ascii="宋体" w:hAnsi="宋体" w:eastAsia="宋体" w:cs="宋体"/>
                      <w:sz w:val="28"/>
                      <w:szCs w:val="28"/>
                    </w:rPr>
                    <w:t>学院名称</w:t>
                  </w:r>
                </w:p>
              </w:tc>
              <w:tc>
                <w:tcPr>
                  <w:tcW w:w="84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rFonts w:hint="eastAsia" w:ascii="宋体" w:hAnsi="宋体" w:eastAsia="宋体" w:cs="宋体"/>
                      <w:sz w:val="28"/>
                      <w:szCs w:val="28"/>
                    </w:rPr>
                    <w:t>拟录取</w:t>
                  </w:r>
                </w:p>
                <w:p>
                  <w:pPr>
                    <w:pStyle w:val="2"/>
                    <w:keepNext w:val="0"/>
                    <w:keepLines w:val="0"/>
                    <w:widowControl/>
                    <w:suppressLineNumbers w:val="0"/>
                    <w:spacing w:before="0" w:beforeAutospacing="0" w:after="0" w:afterAutospacing="0" w:line="336" w:lineRule="atLeast"/>
                    <w:ind w:left="0" w:right="0" w:firstLine="0"/>
                    <w:rPr>
                      <w:sz w:val="28"/>
                      <w:szCs w:val="28"/>
                    </w:rPr>
                  </w:pPr>
                  <w:r>
                    <w:rPr>
                      <w:rFonts w:hint="eastAsia" w:ascii="宋体" w:hAnsi="宋体" w:eastAsia="宋体" w:cs="宋体"/>
                      <w:sz w:val="28"/>
                      <w:szCs w:val="28"/>
                    </w:rPr>
                    <w:t>专业名称</w:t>
                  </w:r>
                </w:p>
              </w:tc>
              <w:tc>
                <w:tcPr>
                  <w:tcW w:w="62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rFonts w:hint="eastAsia" w:ascii="宋体" w:hAnsi="宋体" w:eastAsia="宋体" w:cs="宋体"/>
                      <w:sz w:val="28"/>
                      <w:szCs w:val="28"/>
                    </w:rPr>
                    <w:t>初试</w:t>
                  </w:r>
                </w:p>
                <w:p>
                  <w:pPr>
                    <w:pStyle w:val="2"/>
                    <w:keepNext w:val="0"/>
                    <w:keepLines w:val="0"/>
                    <w:widowControl/>
                    <w:suppressLineNumbers w:val="0"/>
                    <w:spacing w:before="0" w:beforeAutospacing="0" w:after="0" w:afterAutospacing="0" w:line="336" w:lineRule="atLeast"/>
                    <w:ind w:left="0" w:right="0" w:firstLine="0"/>
                    <w:rPr>
                      <w:sz w:val="28"/>
                      <w:szCs w:val="28"/>
                    </w:rPr>
                  </w:pPr>
                  <w:r>
                    <w:rPr>
                      <w:rFonts w:hint="eastAsia" w:ascii="宋体" w:hAnsi="宋体" w:eastAsia="宋体" w:cs="宋体"/>
                      <w:sz w:val="28"/>
                      <w:szCs w:val="28"/>
                    </w:rPr>
                    <w:t>成绩</w:t>
                  </w:r>
                </w:p>
              </w:tc>
              <w:tc>
                <w:tcPr>
                  <w:tcW w:w="66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rFonts w:hint="eastAsia" w:ascii="宋体" w:hAnsi="宋体" w:eastAsia="宋体" w:cs="宋体"/>
                      <w:sz w:val="28"/>
                      <w:szCs w:val="28"/>
                    </w:rPr>
                    <w:t>复试</w:t>
                  </w:r>
                </w:p>
                <w:p>
                  <w:pPr>
                    <w:pStyle w:val="2"/>
                    <w:keepNext w:val="0"/>
                    <w:keepLines w:val="0"/>
                    <w:widowControl/>
                    <w:suppressLineNumbers w:val="0"/>
                    <w:spacing w:before="0" w:beforeAutospacing="0" w:after="0" w:afterAutospacing="0" w:line="336" w:lineRule="atLeast"/>
                    <w:ind w:left="0" w:right="0" w:firstLine="0"/>
                    <w:rPr>
                      <w:sz w:val="28"/>
                      <w:szCs w:val="28"/>
                    </w:rPr>
                  </w:pPr>
                  <w:r>
                    <w:rPr>
                      <w:rFonts w:hint="eastAsia" w:ascii="宋体" w:hAnsi="宋体" w:eastAsia="宋体" w:cs="宋体"/>
                      <w:sz w:val="28"/>
                      <w:szCs w:val="28"/>
                    </w:rPr>
                    <w:t>成绩</w:t>
                  </w:r>
                </w:p>
              </w:tc>
              <w:tc>
                <w:tcPr>
                  <w:tcW w:w="74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rFonts w:hint="eastAsia" w:ascii="宋体" w:hAnsi="宋体" w:eastAsia="宋体" w:cs="宋体"/>
                      <w:sz w:val="28"/>
                      <w:szCs w:val="28"/>
                    </w:rPr>
                    <w:t>总成绩</w:t>
                  </w:r>
                </w:p>
              </w:tc>
              <w:tc>
                <w:tcPr>
                  <w:tcW w:w="102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rFonts w:hint="eastAsia" w:ascii="宋体" w:hAnsi="宋体" w:eastAsia="宋体" w:cs="宋体"/>
                      <w:sz w:val="28"/>
                      <w:szCs w:val="28"/>
                    </w:rPr>
                    <w:t>备注</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PrEx>
              <w:tc>
                <w:tcPr>
                  <w:tcW w:w="133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rFonts w:hint="eastAsia" w:ascii="宋体" w:hAnsi="宋体" w:eastAsia="宋体" w:cs="宋体"/>
                      <w:sz w:val="28"/>
                      <w:szCs w:val="28"/>
                    </w:rPr>
                    <w:t>117263210200083</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rFonts w:hint="eastAsia" w:ascii="宋体" w:hAnsi="宋体" w:eastAsia="宋体" w:cs="宋体"/>
                      <w:sz w:val="28"/>
                      <w:szCs w:val="28"/>
                    </w:rPr>
                    <w:t>张晓蕊</w:t>
                  </w:r>
                </w:p>
              </w:tc>
              <w:tc>
                <w:tcPr>
                  <w:tcW w:w="820" w:type="dxa"/>
                  <w:tcBorders>
                    <w:top w:val="single" w:color="000000" w:sz="4" w:space="0"/>
                    <w:left w:val="single" w:color="000000" w:sz="4" w:space="0"/>
                    <w:bottom w:val="single" w:color="000000" w:sz="4" w:space="0"/>
                    <w:right w:val="single" w:color="000000" w:sz="4" w:space="0"/>
                  </w:tcBorders>
                  <w:shd w:val="clear"/>
                  <w:vAlign w:val="top"/>
                </w:tcPr>
                <w:p>
                  <w:pPr>
                    <w:pStyle w:val="2"/>
                    <w:keepNext w:val="0"/>
                    <w:keepLines w:val="0"/>
                    <w:widowControl/>
                    <w:suppressLineNumbers w:val="0"/>
                    <w:spacing w:before="0" w:beforeAutospacing="0" w:after="0" w:afterAutospacing="0" w:line="336" w:lineRule="atLeast"/>
                    <w:ind w:left="0" w:right="0" w:firstLine="0"/>
                    <w:rPr>
                      <w:sz w:val="28"/>
                      <w:szCs w:val="28"/>
                    </w:rPr>
                  </w:pPr>
                  <w:r>
                    <w:rPr>
                      <w:rFonts w:hint="eastAsia" w:ascii="宋体" w:hAnsi="宋体" w:eastAsia="宋体" w:cs="宋体"/>
                      <w:sz w:val="28"/>
                      <w:szCs w:val="28"/>
                    </w:rPr>
                    <w:t>管理学院</w:t>
                  </w:r>
                </w:p>
              </w:tc>
              <w:tc>
                <w:tcPr>
                  <w:tcW w:w="84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rFonts w:hint="eastAsia" w:ascii="宋体" w:hAnsi="宋体" w:eastAsia="宋体" w:cs="宋体"/>
                      <w:sz w:val="28"/>
                      <w:szCs w:val="28"/>
                    </w:rPr>
                    <w:t>农村发展</w:t>
                  </w:r>
                </w:p>
              </w:tc>
              <w:tc>
                <w:tcPr>
                  <w:tcW w:w="62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rFonts w:hint="eastAsia" w:ascii="宋体" w:hAnsi="宋体" w:eastAsia="宋体" w:cs="宋体"/>
                      <w:sz w:val="28"/>
                      <w:szCs w:val="28"/>
                    </w:rPr>
                    <w:t>299</w:t>
                  </w:r>
                </w:p>
              </w:tc>
              <w:tc>
                <w:tcPr>
                  <w:tcW w:w="66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rFonts w:hint="eastAsia" w:ascii="宋体" w:hAnsi="宋体" w:eastAsia="宋体" w:cs="宋体"/>
                      <w:sz w:val="28"/>
                      <w:szCs w:val="28"/>
                    </w:rPr>
                    <w:t>145.3</w:t>
                  </w:r>
                </w:p>
              </w:tc>
              <w:tc>
                <w:tcPr>
                  <w:tcW w:w="74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rFonts w:hint="eastAsia" w:ascii="宋体" w:hAnsi="宋体" w:eastAsia="宋体" w:cs="宋体"/>
                      <w:sz w:val="28"/>
                      <w:szCs w:val="28"/>
                    </w:rPr>
                    <w:t>63.66</w:t>
                  </w:r>
                </w:p>
              </w:tc>
              <w:tc>
                <w:tcPr>
                  <w:tcW w:w="102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rFonts w:hint="eastAsia" w:ascii="宋体" w:hAnsi="宋体" w:eastAsia="宋体" w:cs="宋体"/>
                      <w:sz w:val="28"/>
                      <w:szCs w:val="28"/>
                    </w:rPr>
                    <w:t>拟录取</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c>
                <w:tcPr>
                  <w:tcW w:w="133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rFonts w:hint="eastAsia" w:ascii="宋体" w:hAnsi="宋体" w:eastAsia="宋体" w:cs="宋体"/>
                      <w:sz w:val="28"/>
                      <w:szCs w:val="28"/>
                    </w:rPr>
                    <w:t>117263210200088</w:t>
                  </w:r>
                </w:p>
              </w:tc>
              <w:tc>
                <w:tcPr>
                  <w:tcW w:w="63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rFonts w:hint="eastAsia" w:ascii="宋体" w:hAnsi="宋体" w:eastAsia="宋体" w:cs="宋体"/>
                      <w:sz w:val="28"/>
                      <w:szCs w:val="28"/>
                    </w:rPr>
                    <w:t>王振林</w:t>
                  </w:r>
                </w:p>
              </w:tc>
              <w:tc>
                <w:tcPr>
                  <w:tcW w:w="820" w:type="dxa"/>
                  <w:tcBorders>
                    <w:top w:val="single" w:color="000000" w:sz="4" w:space="0"/>
                    <w:left w:val="single" w:color="000000" w:sz="4" w:space="0"/>
                    <w:bottom w:val="single" w:color="000000" w:sz="4" w:space="0"/>
                    <w:right w:val="single" w:color="000000" w:sz="4" w:space="0"/>
                  </w:tcBorders>
                  <w:shd w:val="clear"/>
                  <w:vAlign w:val="top"/>
                </w:tcPr>
                <w:p>
                  <w:pPr>
                    <w:pStyle w:val="2"/>
                    <w:keepNext w:val="0"/>
                    <w:keepLines w:val="0"/>
                    <w:widowControl/>
                    <w:suppressLineNumbers w:val="0"/>
                    <w:spacing w:before="0" w:beforeAutospacing="0" w:after="0" w:afterAutospacing="0" w:line="336" w:lineRule="atLeast"/>
                    <w:ind w:left="0" w:right="0" w:firstLine="0"/>
                    <w:rPr>
                      <w:sz w:val="28"/>
                      <w:szCs w:val="28"/>
                    </w:rPr>
                  </w:pPr>
                  <w:r>
                    <w:rPr>
                      <w:rFonts w:hint="eastAsia" w:ascii="宋体" w:hAnsi="宋体" w:eastAsia="宋体" w:cs="宋体"/>
                      <w:sz w:val="28"/>
                      <w:szCs w:val="28"/>
                    </w:rPr>
                    <w:t>管理学院</w:t>
                  </w:r>
                </w:p>
              </w:tc>
              <w:tc>
                <w:tcPr>
                  <w:tcW w:w="84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rFonts w:hint="eastAsia" w:ascii="宋体" w:hAnsi="宋体" w:eastAsia="宋体" w:cs="宋体"/>
                      <w:sz w:val="28"/>
                      <w:szCs w:val="28"/>
                    </w:rPr>
                    <w:t>农村发展</w:t>
                  </w:r>
                </w:p>
              </w:tc>
              <w:tc>
                <w:tcPr>
                  <w:tcW w:w="62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rFonts w:hint="eastAsia" w:ascii="宋体" w:hAnsi="宋体" w:eastAsia="宋体" w:cs="宋体"/>
                      <w:sz w:val="28"/>
                      <w:szCs w:val="28"/>
                    </w:rPr>
                    <w:t>297</w:t>
                  </w:r>
                </w:p>
              </w:tc>
              <w:tc>
                <w:tcPr>
                  <w:tcW w:w="66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rFonts w:hint="eastAsia" w:ascii="宋体" w:hAnsi="宋体" w:eastAsia="宋体" w:cs="宋体"/>
                      <w:sz w:val="28"/>
                      <w:szCs w:val="28"/>
                    </w:rPr>
                    <w:t>133.92</w:t>
                  </w:r>
                </w:p>
              </w:tc>
              <w:tc>
                <w:tcPr>
                  <w:tcW w:w="74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rFonts w:hint="eastAsia" w:ascii="宋体" w:hAnsi="宋体" w:eastAsia="宋体" w:cs="宋体"/>
                      <w:sz w:val="28"/>
                      <w:szCs w:val="28"/>
                    </w:rPr>
                    <w:t>61.67</w:t>
                  </w:r>
                </w:p>
              </w:tc>
              <w:tc>
                <w:tcPr>
                  <w:tcW w:w="1020" w:type="dxa"/>
                  <w:tcBorders>
                    <w:top w:val="single" w:color="000000" w:sz="4" w:space="0"/>
                    <w:left w:val="single" w:color="000000" w:sz="4" w:space="0"/>
                    <w:bottom w:val="single" w:color="000000" w:sz="4" w:space="0"/>
                    <w:right w:val="single" w:color="000000" w:sz="4" w:space="0"/>
                  </w:tcBorders>
                  <w:shd w:val="clear"/>
                  <w:vAlign w:val="center"/>
                </w:tcPr>
                <w:p>
                  <w:pPr>
                    <w:pStyle w:val="2"/>
                    <w:keepNext w:val="0"/>
                    <w:keepLines w:val="0"/>
                    <w:widowControl/>
                    <w:suppressLineNumbers w:val="0"/>
                    <w:spacing w:before="0" w:beforeAutospacing="0" w:after="0" w:afterAutospacing="0" w:line="336" w:lineRule="atLeast"/>
                    <w:ind w:left="0" w:right="0" w:firstLine="0"/>
                    <w:rPr>
                      <w:sz w:val="28"/>
                      <w:szCs w:val="28"/>
                    </w:rPr>
                  </w:pPr>
                  <w:r>
                    <w:rPr>
                      <w:rFonts w:hint="eastAsia" w:ascii="宋体" w:hAnsi="宋体" w:eastAsia="宋体" w:cs="宋体"/>
                      <w:sz w:val="28"/>
                      <w:szCs w:val="28"/>
                    </w:rPr>
                    <w:t>拟录取</w:t>
                  </w:r>
                </w:p>
              </w:tc>
            </w:tr>
          </w:tbl>
          <w:p>
            <w:pPr>
              <w:pStyle w:val="2"/>
              <w:keepNext w:val="0"/>
              <w:keepLines w:val="0"/>
              <w:widowControl/>
              <w:suppressLineNumbers w:val="0"/>
              <w:spacing w:line="336" w:lineRule="atLeast"/>
              <w:ind w:left="0" w:firstLine="420"/>
              <w:rPr>
                <w:sz w:val="28"/>
                <w:szCs w:val="28"/>
              </w:rPr>
            </w:pPr>
            <w:r>
              <w:rPr>
                <w:rStyle w:val="5"/>
                <w:rFonts w:hint="eastAsia" w:ascii="宋体" w:hAnsi="宋体" w:eastAsia="宋体" w:cs="宋体"/>
                <w:i w:val="0"/>
                <w:iCs w:val="0"/>
                <w:caps w:val="0"/>
                <w:color w:val="000000"/>
                <w:spacing w:val="0"/>
                <w:sz w:val="28"/>
                <w:szCs w:val="28"/>
              </w:rPr>
              <w:t>监督和申诉渠道</w:t>
            </w:r>
          </w:p>
          <w:p>
            <w:pPr>
              <w:pStyle w:val="2"/>
              <w:keepNext w:val="0"/>
              <w:keepLines w:val="0"/>
              <w:widowControl/>
              <w:suppressLineNumbers w:val="0"/>
              <w:spacing w:line="336" w:lineRule="atLeast"/>
              <w:ind w:left="0" w:firstLine="420"/>
              <w:rPr>
                <w:sz w:val="28"/>
                <w:szCs w:val="28"/>
              </w:rPr>
            </w:pPr>
            <w:r>
              <w:rPr>
                <w:rFonts w:hint="eastAsia" w:ascii="宋体" w:hAnsi="宋体" w:eastAsia="宋体" w:cs="宋体"/>
                <w:i w:val="0"/>
                <w:iCs w:val="0"/>
                <w:caps w:val="0"/>
                <w:color w:val="000000"/>
                <w:spacing w:val="0"/>
                <w:sz w:val="28"/>
                <w:szCs w:val="28"/>
              </w:rPr>
              <w:t>1.受理单位：长春大学研究生招生办公室</w:t>
            </w:r>
          </w:p>
          <w:p>
            <w:pPr>
              <w:pStyle w:val="2"/>
              <w:keepNext w:val="0"/>
              <w:keepLines w:val="0"/>
              <w:widowControl/>
              <w:suppressLineNumbers w:val="0"/>
              <w:spacing w:line="336" w:lineRule="atLeast"/>
              <w:ind w:left="0" w:firstLine="420"/>
              <w:rPr>
                <w:sz w:val="28"/>
                <w:szCs w:val="28"/>
              </w:rPr>
            </w:pPr>
            <w:r>
              <w:rPr>
                <w:rFonts w:hint="eastAsia" w:ascii="宋体" w:hAnsi="宋体" w:eastAsia="宋体" w:cs="宋体"/>
                <w:i w:val="0"/>
                <w:iCs w:val="0"/>
                <w:caps w:val="0"/>
                <w:color w:val="000000"/>
                <w:spacing w:val="0"/>
                <w:sz w:val="28"/>
                <w:szCs w:val="28"/>
              </w:rPr>
              <w:t>受理邮箱：yanzhaoban@ccu.edu.cn</w:t>
            </w:r>
          </w:p>
          <w:p>
            <w:pPr>
              <w:pStyle w:val="2"/>
              <w:keepNext w:val="0"/>
              <w:keepLines w:val="0"/>
              <w:widowControl/>
              <w:suppressLineNumbers w:val="0"/>
              <w:spacing w:line="336" w:lineRule="atLeast"/>
              <w:ind w:left="0" w:firstLine="420"/>
              <w:rPr>
                <w:sz w:val="28"/>
                <w:szCs w:val="28"/>
              </w:rPr>
            </w:pPr>
            <w:r>
              <w:rPr>
                <w:rFonts w:hint="eastAsia" w:ascii="宋体" w:hAnsi="宋体" w:eastAsia="宋体" w:cs="宋体"/>
                <w:i w:val="0"/>
                <w:iCs w:val="0"/>
                <w:caps w:val="0"/>
                <w:color w:val="000000"/>
                <w:spacing w:val="0"/>
                <w:sz w:val="28"/>
                <w:szCs w:val="28"/>
              </w:rPr>
              <w:t>2.管理学院分党委全程巡视监察复试全过程，并接受考生申诉。</w:t>
            </w:r>
          </w:p>
          <w:p>
            <w:pPr>
              <w:pStyle w:val="2"/>
              <w:keepNext w:val="0"/>
              <w:keepLines w:val="0"/>
              <w:widowControl/>
              <w:suppressLineNumbers w:val="0"/>
              <w:spacing w:line="336" w:lineRule="atLeast"/>
              <w:ind w:left="0" w:firstLine="420"/>
              <w:rPr>
                <w:sz w:val="28"/>
                <w:szCs w:val="28"/>
              </w:rPr>
            </w:pPr>
            <w:r>
              <w:rPr>
                <w:rFonts w:hint="eastAsia" w:ascii="宋体" w:hAnsi="宋体" w:eastAsia="宋体" w:cs="宋体"/>
                <w:i w:val="0"/>
                <w:iCs w:val="0"/>
                <w:caps w:val="0"/>
                <w:color w:val="000000"/>
                <w:spacing w:val="0"/>
                <w:sz w:val="28"/>
                <w:szCs w:val="28"/>
              </w:rPr>
              <w:t>申诉电话：0431-85250359</w:t>
            </w:r>
          </w:p>
          <w:p>
            <w:pPr>
              <w:pStyle w:val="2"/>
              <w:keepNext w:val="0"/>
              <w:keepLines w:val="0"/>
              <w:widowControl/>
              <w:suppressLineNumbers w:val="0"/>
              <w:spacing w:line="336" w:lineRule="atLeast"/>
              <w:ind w:left="0" w:firstLine="420"/>
              <w:jc w:val="right"/>
              <w:rPr>
                <w:sz w:val="28"/>
                <w:szCs w:val="28"/>
              </w:rPr>
            </w:pPr>
            <w:r>
              <w:rPr>
                <w:rFonts w:hint="eastAsia" w:ascii="宋体" w:hAnsi="宋体" w:eastAsia="宋体" w:cs="宋体"/>
                <w:i w:val="0"/>
                <w:iCs w:val="0"/>
                <w:caps w:val="0"/>
                <w:color w:val="000000"/>
                <w:spacing w:val="0"/>
                <w:sz w:val="28"/>
                <w:szCs w:val="28"/>
              </w:rPr>
              <w:t>长春大学管理学院招生工作领导小组</w:t>
            </w:r>
          </w:p>
          <w:p>
            <w:pPr>
              <w:pStyle w:val="2"/>
              <w:keepNext w:val="0"/>
              <w:keepLines w:val="0"/>
              <w:widowControl/>
              <w:suppressLineNumbers w:val="0"/>
              <w:spacing w:before="0" w:beforeAutospacing="1" w:after="0" w:afterAutospacing="1" w:line="336" w:lineRule="atLeast"/>
              <w:ind w:left="0" w:right="0" w:firstLine="420"/>
              <w:jc w:val="right"/>
              <w:rPr>
                <w:sz w:val="28"/>
                <w:szCs w:val="28"/>
              </w:rPr>
            </w:pPr>
            <w:r>
              <w:rPr>
                <w:rFonts w:hint="eastAsia" w:ascii="宋体" w:hAnsi="宋体" w:eastAsia="宋体" w:cs="宋体"/>
                <w:i w:val="0"/>
                <w:iCs w:val="0"/>
                <w:caps w:val="0"/>
                <w:color w:val="000000"/>
                <w:spacing w:val="0"/>
                <w:sz w:val="28"/>
                <w:szCs w:val="28"/>
              </w:rPr>
              <w:t>2023年4月14日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18D0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2023-05-30T08:37:47Z</dcterms:created>
  <dc:creator>Administrator</dc:creator>
  <cp:lastModifiedBy>王英</cp:lastModifiedBy>
  <dcterms:modified xsi:type="dcterms:W3CDTF">2023-05-30T08:37:58Z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8C45EB476C884BF5A0C2F57FA1EE52D3</vt:lpwstr>
  </property>
</Properties>
</file>