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Verdana" w:hAnsi="Verdana" w:cs="Verdana"/>
          <w:i w:val="0"/>
          <w:iCs w:val="0"/>
          <w:caps w:val="0"/>
          <w:color w:val="444444"/>
          <w:spacing w:val="0"/>
          <w:sz w:val="24"/>
          <w:szCs w:val="24"/>
        </w:rPr>
      </w:pPr>
      <w:bookmarkStart w:id="0" w:name="_GoBack"/>
      <w:r>
        <w:rPr>
          <w:rFonts w:hint="default" w:ascii="Verdana" w:hAnsi="Verdana" w:cs="Verdana"/>
          <w:i w:val="0"/>
          <w:iCs w:val="0"/>
          <w:caps w:val="0"/>
          <w:color w:val="444444"/>
          <w:spacing w:val="0"/>
          <w:sz w:val="24"/>
          <w:szCs w:val="24"/>
          <w:bdr w:val="none" w:color="auto" w:sz="0" w:space="0"/>
          <w:shd w:val="clear" w:fill="FFFFFF"/>
        </w:rPr>
        <w:t>2023年硕士研究生招生考试第一批调剂复试通知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6F6F6"/>
        <w:spacing w:before="300" w:beforeAutospacing="0" w:after="300" w:afterAutospacing="0" w:line="300" w:lineRule="atLeast"/>
        <w:ind w:left="0" w:right="0" w:firstLine="0"/>
        <w:jc w:val="center"/>
        <w:rPr>
          <w:rFonts w:hint="default" w:ascii="Verdana" w:hAnsi="Verdana" w:cs="Verdana"/>
          <w:i w:val="0"/>
          <w:iCs w:val="0"/>
          <w:caps w:val="0"/>
          <w:color w:val="999999"/>
          <w:spacing w:val="0"/>
          <w:sz w:val="12"/>
          <w:szCs w:val="12"/>
        </w:rPr>
      </w:pPr>
      <w:r>
        <w:rPr>
          <w:rFonts w:hint="default" w:ascii="Verdana" w:hAnsi="Verdana" w:eastAsia="宋体" w:cs="Verdana"/>
          <w:i w:val="0"/>
          <w:iCs w:val="0"/>
          <w:caps w:val="0"/>
          <w:color w:val="999999"/>
          <w:spacing w:val="0"/>
          <w:kern w:val="0"/>
          <w:sz w:val="12"/>
          <w:szCs w:val="12"/>
          <w:bdr w:val="none" w:color="auto" w:sz="0" w:space="0"/>
          <w:shd w:val="clear" w:fill="F6F6F6"/>
          <w:lang w:val="en-US" w:eastAsia="zh-CN" w:bidi="ar"/>
        </w:rPr>
        <w:t>发布时间：2023-04-06浏览次数：3669 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20"/>
        <w:rPr>
          <w:rFonts w:hint="default" w:ascii="Verdana" w:hAnsi="Verdana" w:cs="Verdana"/>
          <w:sz w:val="24"/>
          <w:szCs w:val="24"/>
        </w:rPr>
      </w:pPr>
      <w:r>
        <w:rPr>
          <w:rFonts w:ascii="黑体" w:hAnsi="宋体" w:eastAsia="黑体" w:cs="黑体"/>
          <w:b/>
          <w:bCs/>
          <w:i w:val="0"/>
          <w:iCs w:val="0"/>
          <w:caps w:val="0"/>
          <w:color w:val="000000"/>
          <w:spacing w:val="0"/>
          <w:sz w:val="24"/>
          <w:szCs w:val="24"/>
          <w:bdr w:val="none" w:color="auto" w:sz="0" w:space="0"/>
          <w:shd w:val="clear" w:fill="FFFFFF"/>
        </w:rPr>
        <w:t>一、</w:t>
      </w:r>
      <w:r>
        <w:rPr>
          <w:rFonts w:hint="default" w:ascii="Verdana" w:hAnsi="Verdana" w:cs="Verdana"/>
          <w:i w:val="0"/>
          <w:iCs w:val="0"/>
          <w:caps w:val="0"/>
          <w:color w:val="000000"/>
          <w:spacing w:val="0"/>
          <w:sz w:val="14"/>
          <w:szCs w:val="14"/>
          <w:bdr w:val="none" w:color="auto" w:sz="0" w:space="0"/>
          <w:shd w:val="clear" w:fill="FFFFFF"/>
        </w:rPr>
        <w:t> </w:t>
      </w:r>
      <w:r>
        <w:rPr>
          <w:rFonts w:hint="eastAsia" w:ascii="宋体" w:hAnsi="宋体" w:eastAsia="宋体" w:cs="宋体"/>
          <w:b/>
          <w:bCs/>
          <w:i w:val="0"/>
          <w:iCs w:val="0"/>
          <w:caps w:val="0"/>
          <w:color w:val="000000"/>
          <w:spacing w:val="0"/>
          <w:sz w:val="24"/>
          <w:szCs w:val="24"/>
          <w:bdr w:val="none" w:color="auto" w:sz="0" w:space="0"/>
          <w:shd w:val="clear" w:fill="FFFFFF"/>
        </w:rPr>
        <w:t>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我院2023年硕士研究生复试采取网络远程复试的方式。复试笔试不再单独组织进行，相关内容纳入面试统一考核。网络远程复试采取“双机位”方式进行。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黑体" w:hAnsi="宋体" w:eastAsia="黑体" w:cs="黑体"/>
          <w:b/>
          <w:bCs/>
          <w:i w:val="0"/>
          <w:iCs w:val="0"/>
          <w:caps w:val="0"/>
          <w:color w:val="000000"/>
          <w:spacing w:val="0"/>
          <w:sz w:val="16"/>
          <w:szCs w:val="16"/>
          <w:bdr w:val="none" w:color="auto" w:sz="0" w:space="0"/>
          <w:shd w:val="clear" w:fill="FFFFFF"/>
        </w:rPr>
        <w:t>二、</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b/>
          <w:bCs/>
          <w:i w:val="0"/>
          <w:iCs w:val="0"/>
          <w:caps w:val="0"/>
          <w:color w:val="000000"/>
          <w:spacing w:val="0"/>
          <w:sz w:val="16"/>
          <w:szCs w:val="16"/>
          <w:bdr w:val="none" w:color="auto" w:sz="0" w:space="0"/>
          <w:shd w:val="clear" w:fill="FFFFFF"/>
        </w:rPr>
        <w:t>复试名单的确定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所有通过教育部调剂服务系统确认接收到我校复试通知的考生可参加调剂复试。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黑体" w:hAnsi="宋体" w:eastAsia="黑体" w:cs="黑体"/>
          <w:b/>
          <w:bCs/>
          <w:i w:val="0"/>
          <w:iCs w:val="0"/>
          <w:caps w:val="0"/>
          <w:color w:val="000000"/>
          <w:spacing w:val="0"/>
          <w:sz w:val="16"/>
          <w:szCs w:val="16"/>
          <w:bdr w:val="none" w:color="auto" w:sz="0" w:space="0"/>
          <w:shd w:val="clear" w:fill="FFFFFF"/>
        </w:rPr>
        <w:t>三、</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b/>
          <w:bCs/>
          <w:i w:val="0"/>
          <w:iCs w:val="0"/>
          <w:caps w:val="0"/>
          <w:color w:val="000000"/>
          <w:spacing w:val="0"/>
          <w:sz w:val="16"/>
          <w:szCs w:val="16"/>
          <w:bdr w:val="none" w:color="auto" w:sz="0" w:space="0"/>
          <w:shd w:val="clear" w:fill="FFFFFF"/>
        </w:rPr>
        <w:t>学院招生工作领导小组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组长：蒋振刚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成员：刘博、张宇昕、陈纯毅、张昕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80"/>
        <w:jc w:val="both"/>
        <w:rPr>
          <w:rFonts w:hint="default" w:ascii="Verdana" w:hAnsi="Verdana" w:cs="Verdana"/>
          <w:sz w:val="24"/>
          <w:szCs w:val="24"/>
        </w:rPr>
      </w:pPr>
      <w:r>
        <w:rPr>
          <w:rFonts w:hint="eastAsia" w:ascii="宋体" w:hAnsi="宋体" w:eastAsia="宋体" w:cs="宋体"/>
          <w:i w:val="0"/>
          <w:iCs w:val="0"/>
          <w:caps w:val="0"/>
          <w:color w:val="000000"/>
          <w:spacing w:val="0"/>
          <w:sz w:val="24"/>
          <w:szCs w:val="24"/>
          <w:bdr w:val="none" w:color="auto" w:sz="0" w:space="0"/>
          <w:shd w:val="clear" w:fill="FFFFFF"/>
        </w:rPr>
        <w:t>秘书：陈纯毅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80"/>
        <w:jc w:val="both"/>
        <w:rPr>
          <w:rFonts w:hint="default" w:ascii="Verdana" w:hAnsi="Verdana" w:cs="Verdana"/>
          <w:sz w:val="24"/>
          <w:szCs w:val="24"/>
        </w:rPr>
      </w:pPr>
      <w:r>
        <w:rPr>
          <w:rFonts w:hint="eastAsia" w:ascii="黑体" w:hAnsi="宋体" w:eastAsia="黑体" w:cs="黑体"/>
          <w:b/>
          <w:bCs/>
          <w:i w:val="0"/>
          <w:iCs w:val="0"/>
          <w:caps w:val="0"/>
          <w:color w:val="000000"/>
          <w:spacing w:val="0"/>
          <w:sz w:val="24"/>
          <w:szCs w:val="24"/>
          <w:bdr w:val="none" w:color="auto" w:sz="0" w:space="0"/>
          <w:shd w:val="clear" w:fill="FFFFFF"/>
        </w:rPr>
        <w:t>四、</w:t>
      </w:r>
      <w:r>
        <w:rPr>
          <w:rFonts w:hint="default" w:ascii="Verdana" w:hAnsi="Verdana" w:cs="Verdana"/>
          <w:i w:val="0"/>
          <w:iCs w:val="0"/>
          <w:caps w:val="0"/>
          <w:color w:val="000000"/>
          <w:spacing w:val="0"/>
          <w:sz w:val="14"/>
          <w:szCs w:val="14"/>
          <w:bdr w:val="none" w:color="auto" w:sz="0" w:space="0"/>
          <w:shd w:val="clear" w:fill="FFFFFF"/>
        </w:rPr>
        <w:t> </w:t>
      </w:r>
      <w:r>
        <w:rPr>
          <w:rFonts w:hint="eastAsia" w:ascii="宋体" w:hAnsi="宋体" w:eastAsia="宋体" w:cs="宋体"/>
          <w:b/>
          <w:bCs/>
          <w:i w:val="0"/>
          <w:iCs w:val="0"/>
          <w:caps w:val="0"/>
          <w:color w:val="000000"/>
          <w:spacing w:val="0"/>
          <w:sz w:val="24"/>
          <w:szCs w:val="24"/>
          <w:bdr w:val="none" w:color="auto" w:sz="0" w:space="0"/>
          <w:shd w:val="clear" w:fill="FFFFFF"/>
        </w:rPr>
        <w:t>各专业拟调剂招生人数</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673"/>
        <w:gridCol w:w="1673"/>
        <w:gridCol w:w="1673"/>
        <w:gridCol w:w="1673"/>
        <w:gridCol w:w="1674"/>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950" w:type="dxa"/>
            <w:tcBorders>
              <w:top w:val="single" w:color="000000" w:sz="4" w:space="0"/>
              <w:left w:val="single" w:color="000000" w:sz="4" w:space="0"/>
              <w:bottom w:val="single" w:color="000000" w:sz="4" w:space="0"/>
              <w:right w:val="single" w:color="000000" w:sz="4" w:space="0"/>
            </w:tcBorders>
            <w:shd w:val="clear" w:color="auto" w:fill="F7F7F7"/>
            <w:tcMar>
              <w:top w:w="20" w:type="dxa"/>
              <w:left w:w="30" w:type="dxa"/>
              <w:bottom w:w="20" w:type="dxa"/>
              <w:right w:w="30" w:type="dxa"/>
            </w:tcMar>
            <w:vAlign w:val="top"/>
          </w:tcPr>
          <w:p>
            <w:pPr>
              <w:keepNext w:val="0"/>
              <w:keepLines w:val="0"/>
              <w:widowControl/>
              <w:suppressLineNumbers w:val="0"/>
              <w:wordWrap w:val="0"/>
              <w:spacing w:before="0" w:beforeAutospacing="0" w:after="0" w:afterAutospacing="0"/>
              <w:ind w:left="0" w:right="0"/>
              <w:jc w:val="center"/>
              <w:rPr>
                <w:rFonts w:hint="default" w:ascii="Verdana" w:hAnsi="Verdana" w:cs="Verdana"/>
                <w:b/>
                <w:bCs/>
              </w:rPr>
            </w:pPr>
            <w:r>
              <w:rPr>
                <w:rFonts w:hint="eastAsia" w:ascii="宋体" w:hAnsi="宋体" w:eastAsia="宋体" w:cs="宋体"/>
                <w:b/>
                <w:bCs/>
                <w:kern w:val="0"/>
                <w:sz w:val="24"/>
                <w:szCs w:val="24"/>
                <w:bdr w:val="none" w:color="auto" w:sz="0" w:space="0"/>
                <w:lang w:val="en-US" w:eastAsia="zh-CN" w:bidi="ar"/>
              </w:rPr>
              <w:t>专业代码</w:t>
            </w:r>
          </w:p>
        </w:tc>
        <w:tc>
          <w:tcPr>
            <w:tcW w:w="1950" w:type="dxa"/>
            <w:tcBorders>
              <w:top w:val="single" w:color="000000" w:sz="4" w:space="0"/>
              <w:left w:val="single" w:color="000000" w:sz="4" w:space="0"/>
              <w:bottom w:val="single" w:color="000000" w:sz="4" w:space="0"/>
              <w:right w:val="single" w:color="000000" w:sz="4" w:space="0"/>
            </w:tcBorders>
            <w:shd w:val="clear" w:color="auto" w:fill="F7F7F7"/>
            <w:tcMar>
              <w:top w:w="20" w:type="dxa"/>
              <w:left w:w="30" w:type="dxa"/>
              <w:bottom w:w="20" w:type="dxa"/>
              <w:right w:w="30" w:type="dxa"/>
            </w:tcMar>
            <w:vAlign w:val="top"/>
          </w:tcPr>
          <w:p>
            <w:pPr>
              <w:keepNext w:val="0"/>
              <w:keepLines w:val="0"/>
              <w:widowControl/>
              <w:suppressLineNumbers w:val="0"/>
              <w:wordWrap w:val="0"/>
              <w:spacing w:before="0" w:beforeAutospacing="0" w:after="0" w:afterAutospacing="0"/>
              <w:ind w:left="0" w:right="0"/>
              <w:jc w:val="center"/>
              <w:rPr>
                <w:rFonts w:hint="default" w:ascii="Verdana" w:hAnsi="Verdana" w:cs="Verdana"/>
                <w:b/>
                <w:bCs/>
              </w:rPr>
            </w:pPr>
            <w:r>
              <w:rPr>
                <w:rFonts w:hint="eastAsia" w:ascii="宋体" w:hAnsi="宋体" w:eastAsia="宋体" w:cs="宋体"/>
                <w:b/>
                <w:bCs/>
                <w:kern w:val="0"/>
                <w:sz w:val="24"/>
                <w:szCs w:val="24"/>
                <w:bdr w:val="none" w:color="auto" w:sz="0" w:space="0"/>
                <w:lang w:val="en-US" w:eastAsia="zh-CN" w:bidi="ar"/>
              </w:rPr>
              <w:t>专业名称</w:t>
            </w:r>
          </w:p>
        </w:tc>
        <w:tc>
          <w:tcPr>
            <w:tcW w:w="1950" w:type="dxa"/>
            <w:tcBorders>
              <w:top w:val="single" w:color="000000" w:sz="4" w:space="0"/>
              <w:left w:val="single" w:color="000000" w:sz="4" w:space="0"/>
              <w:bottom w:val="single" w:color="000000" w:sz="4" w:space="0"/>
              <w:right w:val="single" w:color="000000" w:sz="4" w:space="0"/>
            </w:tcBorders>
            <w:shd w:val="clear" w:color="auto" w:fill="F7F7F7"/>
            <w:tcMar>
              <w:top w:w="20" w:type="dxa"/>
              <w:left w:w="30" w:type="dxa"/>
              <w:bottom w:w="20" w:type="dxa"/>
              <w:right w:w="30" w:type="dxa"/>
            </w:tcMar>
            <w:vAlign w:val="top"/>
          </w:tcPr>
          <w:p>
            <w:pPr>
              <w:keepNext w:val="0"/>
              <w:keepLines w:val="0"/>
              <w:widowControl/>
              <w:suppressLineNumbers w:val="0"/>
              <w:wordWrap w:val="0"/>
              <w:spacing w:before="0" w:beforeAutospacing="0" w:after="0" w:afterAutospacing="0"/>
              <w:ind w:left="0" w:right="0"/>
              <w:jc w:val="center"/>
              <w:rPr>
                <w:rFonts w:hint="default" w:ascii="Verdana" w:hAnsi="Verdana" w:cs="Verdana"/>
                <w:b/>
                <w:bCs/>
              </w:rPr>
            </w:pPr>
            <w:r>
              <w:rPr>
                <w:rFonts w:hint="eastAsia" w:ascii="宋体" w:hAnsi="宋体" w:eastAsia="宋体" w:cs="宋体"/>
                <w:b/>
                <w:bCs/>
                <w:kern w:val="0"/>
                <w:sz w:val="24"/>
                <w:szCs w:val="24"/>
                <w:bdr w:val="none" w:color="auto" w:sz="0" w:space="0"/>
                <w:lang w:val="en-US" w:eastAsia="zh-CN" w:bidi="ar"/>
              </w:rPr>
              <w:t>专业类型</w:t>
            </w:r>
          </w:p>
        </w:tc>
        <w:tc>
          <w:tcPr>
            <w:tcW w:w="1950" w:type="dxa"/>
            <w:tcBorders>
              <w:top w:val="single" w:color="000000" w:sz="4" w:space="0"/>
              <w:left w:val="single" w:color="000000" w:sz="4" w:space="0"/>
              <w:bottom w:val="single" w:color="000000" w:sz="4" w:space="0"/>
              <w:right w:val="single" w:color="000000" w:sz="4" w:space="0"/>
            </w:tcBorders>
            <w:shd w:val="clear" w:color="auto" w:fill="F7F7F7"/>
            <w:tcMar>
              <w:top w:w="20" w:type="dxa"/>
              <w:left w:w="30" w:type="dxa"/>
              <w:bottom w:w="20" w:type="dxa"/>
              <w:right w:w="30" w:type="dxa"/>
            </w:tcMar>
            <w:vAlign w:val="top"/>
          </w:tcPr>
          <w:p>
            <w:pPr>
              <w:keepNext w:val="0"/>
              <w:keepLines w:val="0"/>
              <w:widowControl/>
              <w:suppressLineNumbers w:val="0"/>
              <w:wordWrap w:val="0"/>
              <w:spacing w:before="0" w:beforeAutospacing="0" w:after="0" w:afterAutospacing="0"/>
              <w:ind w:left="0" w:right="0"/>
              <w:jc w:val="center"/>
              <w:rPr>
                <w:rFonts w:hint="default" w:ascii="Verdana" w:hAnsi="Verdana" w:cs="Verdana"/>
                <w:b/>
                <w:bCs/>
              </w:rPr>
            </w:pPr>
            <w:r>
              <w:rPr>
                <w:rFonts w:hint="eastAsia" w:ascii="宋体" w:hAnsi="宋体" w:eastAsia="宋体" w:cs="宋体"/>
                <w:b/>
                <w:bCs/>
                <w:kern w:val="0"/>
                <w:sz w:val="24"/>
                <w:szCs w:val="24"/>
                <w:bdr w:val="none" w:color="auto" w:sz="0" w:space="0"/>
                <w:lang w:val="en-US" w:eastAsia="zh-CN" w:bidi="ar"/>
              </w:rPr>
              <w:t>学习形式</w:t>
            </w:r>
          </w:p>
        </w:tc>
        <w:tc>
          <w:tcPr>
            <w:tcW w:w="1950" w:type="dxa"/>
            <w:tcBorders>
              <w:top w:val="single" w:color="000000" w:sz="4" w:space="0"/>
              <w:left w:val="single" w:color="000000" w:sz="4" w:space="0"/>
              <w:bottom w:val="single" w:color="000000" w:sz="4" w:space="0"/>
              <w:right w:val="single" w:color="000000" w:sz="4" w:space="0"/>
            </w:tcBorders>
            <w:shd w:val="clear" w:color="auto" w:fill="F7F7F7"/>
            <w:tcMar>
              <w:top w:w="20" w:type="dxa"/>
              <w:left w:w="30" w:type="dxa"/>
              <w:bottom w:w="20" w:type="dxa"/>
              <w:right w:w="30" w:type="dxa"/>
            </w:tcMar>
            <w:vAlign w:val="top"/>
          </w:tcPr>
          <w:p>
            <w:pPr>
              <w:keepNext w:val="0"/>
              <w:keepLines w:val="0"/>
              <w:widowControl/>
              <w:suppressLineNumbers w:val="0"/>
              <w:wordWrap w:val="0"/>
              <w:spacing w:before="0" w:beforeAutospacing="0" w:after="0" w:afterAutospacing="0"/>
              <w:ind w:left="0" w:right="0"/>
              <w:jc w:val="center"/>
              <w:rPr>
                <w:rFonts w:hint="default" w:ascii="Verdana" w:hAnsi="Verdana" w:cs="Verdana"/>
                <w:b/>
                <w:bCs/>
              </w:rPr>
            </w:pPr>
            <w:r>
              <w:rPr>
                <w:rFonts w:hint="eastAsia" w:ascii="宋体" w:hAnsi="宋体" w:eastAsia="宋体" w:cs="宋体"/>
                <w:b/>
                <w:bCs/>
                <w:kern w:val="0"/>
                <w:sz w:val="24"/>
                <w:szCs w:val="24"/>
                <w:bdr w:val="none" w:color="auto" w:sz="0" w:space="0"/>
                <w:lang w:val="en-US" w:eastAsia="zh-CN" w:bidi="ar"/>
              </w:rPr>
              <w:t>拟调剂招生计划数</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keepNext w:val="0"/>
              <w:keepLines w:val="0"/>
              <w:widowControl/>
              <w:suppressLineNumbers w:val="0"/>
              <w:wordWrap w:val="0"/>
              <w:spacing w:before="0" w:beforeAutospacing="0" w:after="0" w:afterAutospacing="0"/>
              <w:ind w:left="0" w:right="0"/>
              <w:jc w:val="left"/>
              <w:rPr>
                <w:rFonts w:hint="default" w:ascii="Verdana" w:hAnsi="Verdana" w:cs="Verdana"/>
              </w:rPr>
            </w:pPr>
            <w:r>
              <w:rPr>
                <w:rFonts w:hint="eastAsia" w:ascii="宋体" w:hAnsi="宋体" w:eastAsia="宋体" w:cs="宋体"/>
                <w:kern w:val="0"/>
                <w:sz w:val="24"/>
                <w:szCs w:val="24"/>
                <w:bdr w:val="none" w:color="auto" w:sz="0" w:space="0"/>
                <w:lang w:val="en-US" w:eastAsia="zh-CN" w:bidi="ar"/>
              </w:rPr>
              <w:t>081200</w:t>
            </w:r>
          </w:p>
        </w:tc>
        <w:tc>
          <w:tcPr>
            <w:tcW w:w="1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keepNext w:val="0"/>
              <w:keepLines w:val="0"/>
              <w:widowControl/>
              <w:suppressLineNumbers w:val="0"/>
              <w:wordWrap w:val="0"/>
              <w:spacing w:before="0" w:beforeAutospacing="0" w:after="0" w:afterAutospacing="0"/>
              <w:ind w:left="0" w:right="0"/>
              <w:jc w:val="left"/>
              <w:rPr>
                <w:rFonts w:hint="default" w:ascii="Verdana" w:hAnsi="Verdana" w:cs="Verdana"/>
              </w:rPr>
            </w:pPr>
            <w:r>
              <w:rPr>
                <w:rFonts w:hint="eastAsia" w:ascii="宋体" w:hAnsi="宋体" w:eastAsia="宋体" w:cs="宋体"/>
                <w:kern w:val="0"/>
                <w:sz w:val="24"/>
                <w:szCs w:val="24"/>
                <w:bdr w:val="none" w:color="auto" w:sz="0" w:space="0"/>
                <w:lang w:val="en-US" w:eastAsia="zh-CN" w:bidi="ar"/>
              </w:rPr>
              <w:t>计算机科学与技术</w:t>
            </w:r>
          </w:p>
        </w:tc>
        <w:tc>
          <w:tcPr>
            <w:tcW w:w="1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keepNext w:val="0"/>
              <w:keepLines w:val="0"/>
              <w:widowControl/>
              <w:suppressLineNumbers w:val="0"/>
              <w:wordWrap w:val="0"/>
              <w:spacing w:before="0" w:beforeAutospacing="0" w:after="0" w:afterAutospacing="0"/>
              <w:ind w:left="0" w:right="0"/>
              <w:jc w:val="left"/>
              <w:rPr>
                <w:rFonts w:hint="default" w:ascii="Verdana" w:hAnsi="Verdana" w:cs="Verdana"/>
              </w:rPr>
            </w:pPr>
            <w:r>
              <w:rPr>
                <w:rFonts w:hint="eastAsia" w:ascii="宋体" w:hAnsi="宋体" w:eastAsia="宋体" w:cs="宋体"/>
                <w:kern w:val="0"/>
                <w:sz w:val="24"/>
                <w:szCs w:val="24"/>
                <w:bdr w:val="none" w:color="auto" w:sz="0" w:space="0"/>
                <w:lang w:val="en-US" w:eastAsia="zh-CN" w:bidi="ar"/>
              </w:rPr>
              <w:t>学术型</w:t>
            </w:r>
          </w:p>
        </w:tc>
        <w:tc>
          <w:tcPr>
            <w:tcW w:w="1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keepNext w:val="0"/>
              <w:keepLines w:val="0"/>
              <w:widowControl/>
              <w:suppressLineNumbers w:val="0"/>
              <w:wordWrap w:val="0"/>
              <w:spacing w:before="0" w:beforeAutospacing="0" w:after="0" w:afterAutospacing="0"/>
              <w:ind w:left="0" w:right="0"/>
              <w:jc w:val="left"/>
              <w:rPr>
                <w:rFonts w:hint="default" w:ascii="Verdana" w:hAnsi="Verdana" w:cs="Verdana"/>
              </w:rPr>
            </w:pPr>
            <w:r>
              <w:rPr>
                <w:rFonts w:hint="eastAsia" w:ascii="宋体" w:hAnsi="宋体" w:eastAsia="宋体" w:cs="宋体"/>
                <w:kern w:val="0"/>
                <w:sz w:val="24"/>
                <w:szCs w:val="24"/>
                <w:bdr w:val="none" w:color="auto" w:sz="0" w:space="0"/>
                <w:lang w:val="en-US" w:eastAsia="zh-CN" w:bidi="ar"/>
              </w:rPr>
              <w:t>全日制</w:t>
            </w:r>
          </w:p>
        </w:tc>
        <w:tc>
          <w:tcPr>
            <w:tcW w:w="1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keepNext w:val="0"/>
              <w:keepLines w:val="0"/>
              <w:widowControl/>
              <w:suppressLineNumbers w:val="0"/>
              <w:wordWrap w:val="0"/>
              <w:spacing w:before="0" w:beforeAutospacing="0" w:after="0" w:afterAutospacing="0"/>
              <w:ind w:left="0" w:right="0"/>
              <w:jc w:val="left"/>
              <w:rPr>
                <w:rFonts w:hint="default" w:ascii="Verdana" w:hAnsi="Verdana" w:cs="Verdana"/>
              </w:rPr>
            </w:pPr>
            <w:r>
              <w:rPr>
                <w:rFonts w:hint="eastAsia" w:ascii="宋体" w:hAnsi="宋体" w:eastAsia="宋体" w:cs="宋体"/>
                <w:kern w:val="0"/>
                <w:sz w:val="24"/>
                <w:szCs w:val="24"/>
                <w:bdr w:val="none" w:color="auto" w:sz="0" w:space="0"/>
                <w:lang w:val="en-US" w:eastAsia="zh-CN" w:bidi="ar"/>
              </w:rPr>
              <w:t>10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keepNext w:val="0"/>
              <w:keepLines w:val="0"/>
              <w:widowControl/>
              <w:suppressLineNumbers w:val="0"/>
              <w:wordWrap w:val="0"/>
              <w:spacing w:before="0" w:beforeAutospacing="0" w:after="0" w:afterAutospacing="0"/>
              <w:ind w:left="0" w:right="0"/>
              <w:jc w:val="left"/>
              <w:rPr>
                <w:rFonts w:hint="default" w:ascii="Verdana" w:hAnsi="Verdana" w:cs="Verdana"/>
              </w:rPr>
            </w:pPr>
            <w:r>
              <w:rPr>
                <w:rFonts w:hint="eastAsia" w:ascii="宋体" w:hAnsi="宋体" w:eastAsia="宋体" w:cs="宋体"/>
                <w:kern w:val="0"/>
                <w:sz w:val="24"/>
                <w:szCs w:val="24"/>
                <w:bdr w:val="none" w:color="auto" w:sz="0" w:space="0"/>
                <w:lang w:val="en-US" w:eastAsia="zh-CN" w:bidi="ar"/>
              </w:rPr>
              <w:t>085405</w:t>
            </w:r>
          </w:p>
        </w:tc>
        <w:tc>
          <w:tcPr>
            <w:tcW w:w="1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keepNext w:val="0"/>
              <w:keepLines w:val="0"/>
              <w:widowControl/>
              <w:suppressLineNumbers w:val="0"/>
              <w:wordWrap w:val="0"/>
              <w:spacing w:before="0" w:beforeAutospacing="0" w:after="0" w:afterAutospacing="0"/>
              <w:ind w:left="0" w:right="0"/>
              <w:jc w:val="left"/>
              <w:rPr>
                <w:rFonts w:hint="default" w:ascii="Verdana" w:hAnsi="Verdana" w:cs="Verdana"/>
              </w:rPr>
            </w:pPr>
            <w:r>
              <w:rPr>
                <w:rFonts w:hint="eastAsia" w:ascii="宋体" w:hAnsi="宋体" w:eastAsia="宋体" w:cs="宋体"/>
                <w:kern w:val="0"/>
                <w:sz w:val="24"/>
                <w:szCs w:val="24"/>
                <w:bdr w:val="none" w:color="auto" w:sz="0" w:space="0"/>
                <w:lang w:val="en-US" w:eastAsia="zh-CN" w:bidi="ar"/>
              </w:rPr>
              <w:t>软件工程</w:t>
            </w:r>
          </w:p>
        </w:tc>
        <w:tc>
          <w:tcPr>
            <w:tcW w:w="1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keepNext w:val="0"/>
              <w:keepLines w:val="0"/>
              <w:widowControl/>
              <w:suppressLineNumbers w:val="0"/>
              <w:wordWrap w:val="0"/>
              <w:spacing w:before="0" w:beforeAutospacing="0" w:after="0" w:afterAutospacing="0"/>
              <w:ind w:left="0" w:right="0"/>
              <w:jc w:val="left"/>
              <w:rPr>
                <w:rFonts w:hint="default" w:ascii="Verdana" w:hAnsi="Verdana" w:cs="Verdana"/>
              </w:rPr>
            </w:pPr>
            <w:r>
              <w:rPr>
                <w:rFonts w:hint="eastAsia" w:ascii="宋体" w:hAnsi="宋体" w:eastAsia="宋体" w:cs="宋体"/>
                <w:kern w:val="0"/>
                <w:sz w:val="24"/>
                <w:szCs w:val="24"/>
                <w:bdr w:val="none" w:color="auto" w:sz="0" w:space="0"/>
                <w:lang w:val="en-US" w:eastAsia="zh-CN" w:bidi="ar"/>
              </w:rPr>
              <w:t>专业学位</w:t>
            </w:r>
          </w:p>
        </w:tc>
        <w:tc>
          <w:tcPr>
            <w:tcW w:w="1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keepNext w:val="0"/>
              <w:keepLines w:val="0"/>
              <w:widowControl/>
              <w:suppressLineNumbers w:val="0"/>
              <w:wordWrap w:val="0"/>
              <w:spacing w:before="0" w:beforeAutospacing="0" w:after="0" w:afterAutospacing="0"/>
              <w:ind w:left="0" w:right="0"/>
              <w:jc w:val="left"/>
              <w:rPr>
                <w:rFonts w:hint="default" w:ascii="Verdana" w:hAnsi="Verdana" w:cs="Verdana"/>
              </w:rPr>
            </w:pPr>
            <w:r>
              <w:rPr>
                <w:rFonts w:hint="eastAsia" w:ascii="宋体" w:hAnsi="宋体" w:eastAsia="宋体" w:cs="宋体"/>
                <w:kern w:val="0"/>
                <w:sz w:val="24"/>
                <w:szCs w:val="24"/>
                <w:bdr w:val="none" w:color="auto" w:sz="0" w:space="0"/>
                <w:lang w:val="en-US" w:eastAsia="zh-CN" w:bidi="ar"/>
              </w:rPr>
              <w:t>全日制</w:t>
            </w:r>
          </w:p>
        </w:tc>
        <w:tc>
          <w:tcPr>
            <w:tcW w:w="1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keepNext w:val="0"/>
              <w:keepLines w:val="0"/>
              <w:widowControl/>
              <w:suppressLineNumbers w:val="0"/>
              <w:wordWrap w:val="0"/>
              <w:spacing w:before="0" w:beforeAutospacing="0" w:after="0" w:afterAutospacing="0"/>
              <w:ind w:left="0" w:right="0"/>
              <w:jc w:val="left"/>
              <w:rPr>
                <w:rFonts w:hint="default" w:ascii="Verdana" w:hAnsi="Verdana" w:cs="Verdana"/>
              </w:rPr>
            </w:pPr>
            <w:r>
              <w:rPr>
                <w:rFonts w:hint="eastAsia" w:ascii="宋体" w:hAnsi="宋体" w:eastAsia="宋体" w:cs="宋体"/>
                <w:kern w:val="0"/>
                <w:sz w:val="24"/>
                <w:szCs w:val="24"/>
                <w:bdr w:val="none" w:color="auto" w:sz="0" w:space="0"/>
                <w:lang w:val="en-US" w:eastAsia="zh-CN" w:bidi="ar"/>
              </w:rPr>
              <w:t>11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20"/>
        <w:jc w:val="both"/>
        <w:rPr>
          <w:rFonts w:hint="default" w:ascii="Verdana" w:hAnsi="Verdana" w:cs="Verdana"/>
          <w:sz w:val="24"/>
          <w:szCs w:val="24"/>
        </w:rPr>
      </w:pPr>
      <w:r>
        <w:rPr>
          <w:rFonts w:hint="eastAsia" w:ascii="宋体" w:hAnsi="宋体" w:eastAsia="宋体" w:cs="宋体"/>
          <w:i w:val="0"/>
          <w:iCs w:val="0"/>
          <w:caps w:val="0"/>
          <w:color w:val="000000"/>
          <w:spacing w:val="0"/>
          <w:sz w:val="24"/>
          <w:szCs w:val="24"/>
          <w:bdr w:val="none" w:color="auto" w:sz="0" w:space="0"/>
          <w:shd w:val="clear" w:fill="FFFFFF"/>
        </w:rPr>
        <w:t>注：按专业调剂，调剂名额根据调剂报名情况可能会适当调整。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20"/>
        <w:jc w:val="both"/>
        <w:rPr>
          <w:rFonts w:hint="default" w:ascii="Verdana" w:hAnsi="Verdana" w:cs="Verdana"/>
          <w:sz w:val="24"/>
          <w:szCs w:val="24"/>
        </w:rPr>
      </w:pPr>
      <w:r>
        <w:rPr>
          <w:rFonts w:hint="eastAsia" w:ascii="黑体" w:hAnsi="宋体" w:eastAsia="黑体" w:cs="黑体"/>
          <w:b/>
          <w:bCs/>
          <w:i w:val="0"/>
          <w:iCs w:val="0"/>
          <w:caps w:val="0"/>
          <w:color w:val="000000"/>
          <w:spacing w:val="0"/>
          <w:sz w:val="24"/>
          <w:szCs w:val="24"/>
          <w:bdr w:val="none" w:color="auto" w:sz="0" w:space="0"/>
          <w:shd w:val="clear" w:fill="FFFFFF"/>
        </w:rPr>
        <w:t>五、</w:t>
      </w:r>
      <w:r>
        <w:rPr>
          <w:rFonts w:hint="default" w:ascii="Verdana" w:hAnsi="Verdana" w:cs="Verdana"/>
          <w:i w:val="0"/>
          <w:iCs w:val="0"/>
          <w:caps w:val="0"/>
          <w:color w:val="000000"/>
          <w:spacing w:val="0"/>
          <w:sz w:val="14"/>
          <w:szCs w:val="14"/>
          <w:bdr w:val="none" w:color="auto" w:sz="0" w:space="0"/>
          <w:shd w:val="clear" w:fill="FFFFFF"/>
        </w:rPr>
        <w:t> </w:t>
      </w:r>
      <w:r>
        <w:rPr>
          <w:rFonts w:hint="eastAsia" w:ascii="宋体" w:hAnsi="宋体" w:eastAsia="宋体" w:cs="宋体"/>
          <w:b/>
          <w:bCs/>
          <w:i w:val="0"/>
          <w:iCs w:val="0"/>
          <w:caps w:val="0"/>
          <w:color w:val="000000"/>
          <w:spacing w:val="0"/>
          <w:sz w:val="24"/>
          <w:szCs w:val="24"/>
          <w:bdr w:val="none" w:color="auto" w:sz="0" w:space="0"/>
          <w:shd w:val="clear" w:fill="FFFFFF"/>
        </w:rPr>
        <w:t>复试内容及方式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招生目录中规定的复试笔试科目程序设计不再单独组织进行，相关内容纳入面试考核。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复试内容包括专业素质和能力考核（含复试笔试科目内容）、综合素质和能力考核组成。其中，综合素质和能力考核成绩不计入复试成绩。复试成绩总分为100分，60分及以上为合格。综合素质和能力考核不合格的考生不能列入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复试前进行资格审查，审查内容包括：①考生毕业证、学位证（应届生为学生证）、身份证信息与报考信息是否相符；②长春理工大学报考硕士研究生现实表现情况调查表；③本科成绩单。相关提交材料说明请参见研招办网站长春理工大学2023年硕士研究生复试考生提交材料说明（https://yzb.cust.edu.cn/zsxx/9438791fa6ae4a579a173195657a61b3.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每名考生面试时间不少于20分钟。复试过程全程录音录像，复试记录保存3年。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复试环节和内容包括：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（一）专业素质和能力考核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专业综合面试，重点考核业务素质和科研工作能力，满分为100分，其中：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(1)专业基础及专业知识占50分，考核重点：①基础理论，②专业知识，③对学科发展前沿了解情况，④本科学习成绩；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(2)综合能力占40分，考核重点：①逻辑思维能力，②分析问题、解决问题能力，以及从中表现出的科研能力、创新精神和创新能力，③敬业精神、钻研精神、团结协作精神；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(3)外语听说能力测试占10分。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（二）综合素质和能力考核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1、思想政治素质和道德品质等；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2、本学科（专业）以外的学习、科研、社会实践（学生工作、社团活动、志愿服务等）或实际工作表现等方面的情况；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3、事业心、责任感、纪律性（遵纪守法）、协作性和心理健康情况；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4、人文素养；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5、举止、表达和礼仪等。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综合素质和能力考核满分100分，60分及以上为合格，</w:t>
      </w:r>
      <w:r>
        <w:rPr>
          <w:rFonts w:hint="eastAsia" w:ascii="宋体" w:hAnsi="宋体" w:eastAsia="宋体" w:cs="宋体"/>
          <w:b/>
          <w:bCs/>
          <w:i w:val="0"/>
          <w:iCs w:val="0"/>
          <w:caps w:val="0"/>
          <w:color w:val="000000"/>
          <w:spacing w:val="0"/>
          <w:sz w:val="16"/>
          <w:szCs w:val="16"/>
          <w:bdr w:val="none" w:color="auto" w:sz="0" w:space="0"/>
          <w:shd w:val="clear" w:fill="FFFFFF"/>
        </w:rPr>
        <w:t>成绩不计入复试总成绩</w:t>
      </w:r>
      <w:r>
        <w:rPr>
          <w:rFonts w:hint="eastAsia" w:ascii="宋体" w:hAnsi="宋体" w:eastAsia="宋体" w:cs="宋体"/>
          <w:i w:val="0"/>
          <w:iCs w:val="0"/>
          <w:caps w:val="0"/>
          <w:color w:val="000000"/>
          <w:spacing w:val="0"/>
          <w:sz w:val="16"/>
          <w:szCs w:val="16"/>
          <w:bdr w:val="none" w:color="auto" w:sz="0" w:space="0"/>
          <w:shd w:val="clear" w:fill="FFFFFF"/>
        </w:rPr>
        <w:t>。综合素质和能力考核不合格者不能列入拟录取名单。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（三）加试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同等学力考生除参加统一复试外，还须加试</w:t>
      </w:r>
      <w:r>
        <w:rPr>
          <w:rFonts w:hint="eastAsia" w:ascii="宋体" w:hAnsi="宋体" w:eastAsia="宋体" w:cs="宋体"/>
          <w:b/>
          <w:bCs/>
          <w:i w:val="0"/>
          <w:iCs w:val="0"/>
          <w:caps w:val="0"/>
          <w:color w:val="000000"/>
          <w:spacing w:val="0"/>
          <w:sz w:val="16"/>
          <w:szCs w:val="16"/>
          <w:bdr w:val="none" w:color="auto" w:sz="0" w:space="0"/>
          <w:shd w:val="clear" w:fill="FFFFFF"/>
        </w:rPr>
        <w:t>操作系统</w:t>
      </w:r>
      <w:r>
        <w:rPr>
          <w:rFonts w:hint="eastAsia" w:ascii="宋体" w:hAnsi="宋体" w:eastAsia="宋体" w:cs="宋体"/>
          <w:i w:val="0"/>
          <w:iCs w:val="0"/>
          <w:caps w:val="0"/>
          <w:color w:val="000000"/>
          <w:spacing w:val="0"/>
          <w:sz w:val="16"/>
          <w:szCs w:val="16"/>
          <w:bdr w:val="none" w:color="auto" w:sz="0" w:space="0"/>
          <w:shd w:val="clear" w:fill="FFFFFF"/>
        </w:rPr>
        <w:t>和</w:t>
      </w:r>
      <w:r>
        <w:rPr>
          <w:rFonts w:hint="eastAsia" w:ascii="宋体" w:hAnsi="宋体" w:eastAsia="宋体" w:cs="宋体"/>
          <w:b/>
          <w:bCs/>
          <w:i w:val="0"/>
          <w:iCs w:val="0"/>
          <w:caps w:val="0"/>
          <w:color w:val="000000"/>
          <w:spacing w:val="0"/>
          <w:sz w:val="16"/>
          <w:szCs w:val="16"/>
          <w:bdr w:val="none" w:color="auto" w:sz="0" w:space="0"/>
          <w:shd w:val="clear" w:fill="FFFFFF"/>
        </w:rPr>
        <w:t>软件工程</w:t>
      </w:r>
      <w:r>
        <w:rPr>
          <w:rFonts w:hint="eastAsia" w:ascii="宋体" w:hAnsi="宋体" w:eastAsia="宋体" w:cs="宋体"/>
          <w:i w:val="0"/>
          <w:iCs w:val="0"/>
          <w:caps w:val="0"/>
          <w:color w:val="000000"/>
          <w:spacing w:val="0"/>
          <w:sz w:val="16"/>
          <w:szCs w:val="16"/>
          <w:bdr w:val="none" w:color="auto" w:sz="0" w:space="0"/>
          <w:shd w:val="clear" w:fill="FFFFFF"/>
        </w:rPr>
        <w:t>两个复试科目。考核形式采取网络远程考核的形式。单科满分为100分，60分及以上为合格，</w:t>
      </w:r>
      <w:r>
        <w:rPr>
          <w:rFonts w:hint="eastAsia" w:ascii="宋体" w:hAnsi="宋体" w:eastAsia="宋体" w:cs="宋体"/>
          <w:b/>
          <w:bCs/>
          <w:i w:val="0"/>
          <w:iCs w:val="0"/>
          <w:caps w:val="0"/>
          <w:color w:val="000000"/>
          <w:spacing w:val="0"/>
          <w:sz w:val="16"/>
          <w:szCs w:val="16"/>
          <w:bdr w:val="none" w:color="auto" w:sz="0" w:space="0"/>
          <w:shd w:val="clear" w:fill="FFFFFF"/>
        </w:rPr>
        <w:t>成绩不计入复试总成绩</w:t>
      </w:r>
      <w:r>
        <w:rPr>
          <w:rFonts w:hint="eastAsia" w:ascii="宋体" w:hAnsi="宋体" w:eastAsia="宋体" w:cs="宋体"/>
          <w:i w:val="0"/>
          <w:iCs w:val="0"/>
          <w:caps w:val="0"/>
          <w:color w:val="000000"/>
          <w:spacing w:val="0"/>
          <w:sz w:val="16"/>
          <w:szCs w:val="16"/>
          <w:bdr w:val="none" w:color="auto" w:sz="0" w:space="0"/>
          <w:shd w:val="clear" w:fill="FFFFFF"/>
        </w:rPr>
        <w:t>。加试不合格者不能列入拟录取名单。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（四）体检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体检要求按国家相关文件执行。考生报到入学时体检,复试期间不体检。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黑体" w:hAnsi="宋体" w:eastAsia="黑体" w:cs="黑体"/>
          <w:b/>
          <w:bCs/>
          <w:i w:val="0"/>
          <w:iCs w:val="0"/>
          <w:caps w:val="0"/>
          <w:color w:val="000000"/>
          <w:spacing w:val="0"/>
          <w:sz w:val="16"/>
          <w:szCs w:val="16"/>
          <w:bdr w:val="none" w:color="auto" w:sz="0" w:space="0"/>
          <w:shd w:val="clear" w:fill="FFFFFF"/>
        </w:rPr>
        <w:t>六、</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b/>
          <w:bCs/>
          <w:i w:val="0"/>
          <w:iCs w:val="0"/>
          <w:caps w:val="0"/>
          <w:color w:val="000000"/>
          <w:spacing w:val="0"/>
          <w:sz w:val="16"/>
          <w:szCs w:val="16"/>
          <w:bdr w:val="none" w:color="auto" w:sz="0" w:space="0"/>
          <w:shd w:val="clear" w:fill="FFFFFF"/>
        </w:rPr>
        <w:t>成绩核算及录取原则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专业素质和能力考核、综合素质和能力考核两个环节成绩均在60分及以上者，为复试合格。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复试合格考生将复试成绩乘以0.3，将初试总成绩除以5乘以0.7，相加后为考生总成绩。录取时按考生总成绩排序，依次录取。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计算公式：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考生总成绩=（初试成绩总分/5）*0.7+复试成绩总分*0.3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80"/>
        <w:jc w:val="both"/>
        <w:rPr>
          <w:rFonts w:hint="default" w:ascii="Verdana" w:hAnsi="Verdana" w:cs="Verdana"/>
          <w:sz w:val="24"/>
          <w:szCs w:val="24"/>
        </w:rPr>
      </w:pPr>
      <w:r>
        <w:rPr>
          <w:rFonts w:hint="eastAsia" w:ascii="宋体" w:hAnsi="宋体" w:eastAsia="宋体" w:cs="宋体"/>
          <w:i w:val="0"/>
          <w:iCs w:val="0"/>
          <w:caps w:val="0"/>
          <w:color w:val="000000"/>
          <w:spacing w:val="0"/>
          <w:sz w:val="24"/>
          <w:szCs w:val="24"/>
          <w:bdr w:val="none" w:color="auto" w:sz="0" w:space="0"/>
          <w:shd w:val="clear" w:fill="FFFFFF"/>
        </w:rPr>
        <w:t>复试不合格的考生，不列入拟录取名单。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80"/>
        <w:jc w:val="both"/>
        <w:rPr>
          <w:rFonts w:hint="default" w:ascii="Verdana" w:hAnsi="Verdana" w:cs="Verdana"/>
          <w:sz w:val="24"/>
          <w:szCs w:val="24"/>
        </w:rPr>
      </w:pPr>
      <w:r>
        <w:rPr>
          <w:rFonts w:hint="eastAsia" w:ascii="黑体" w:hAnsi="宋体" w:eastAsia="黑体" w:cs="黑体"/>
          <w:b/>
          <w:bCs/>
          <w:i w:val="0"/>
          <w:iCs w:val="0"/>
          <w:caps w:val="0"/>
          <w:color w:val="000000"/>
          <w:spacing w:val="0"/>
          <w:sz w:val="24"/>
          <w:szCs w:val="24"/>
          <w:bdr w:val="none" w:color="auto" w:sz="0" w:space="0"/>
          <w:shd w:val="clear" w:fill="FFFFFF"/>
        </w:rPr>
        <w:t>七、</w:t>
      </w:r>
      <w:r>
        <w:rPr>
          <w:rFonts w:hint="default" w:ascii="Verdana" w:hAnsi="Verdana" w:cs="Verdana"/>
          <w:i w:val="0"/>
          <w:iCs w:val="0"/>
          <w:caps w:val="0"/>
          <w:color w:val="000000"/>
          <w:spacing w:val="0"/>
          <w:sz w:val="14"/>
          <w:szCs w:val="14"/>
          <w:bdr w:val="none" w:color="auto" w:sz="0" w:space="0"/>
          <w:shd w:val="clear" w:fill="FFFFFF"/>
        </w:rPr>
        <w:t> </w:t>
      </w:r>
      <w:r>
        <w:rPr>
          <w:rFonts w:hint="eastAsia" w:ascii="宋体" w:hAnsi="宋体" w:eastAsia="宋体" w:cs="宋体"/>
          <w:b/>
          <w:bCs/>
          <w:i w:val="0"/>
          <w:iCs w:val="0"/>
          <w:caps w:val="0"/>
          <w:color w:val="000000"/>
          <w:spacing w:val="0"/>
          <w:sz w:val="24"/>
          <w:szCs w:val="24"/>
          <w:bdr w:val="none" w:color="auto" w:sz="0" w:space="0"/>
          <w:shd w:val="clear" w:fill="FFFFFF"/>
        </w:rPr>
        <w:t>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1、考生远程复试环境准备。考生需要准备独立空间参加复试。该独立空间在整个复试过程中须满足：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1）不得有与复试内容相关的文字、视频等任何形式的资料。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2）周围不得有其他人在场。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3）相对僻静，避免出现影响考试的噪音。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2、远程复试双机位平台的准备。远程复试采用两个机位：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1)</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第一个机位用于网络远程复试的智能手机或者电脑，其上安装QQ和</w:t>
      </w:r>
      <w:r>
        <w:rPr>
          <w:rFonts w:hint="eastAsia" w:ascii="宋体" w:hAnsi="宋体" w:eastAsia="宋体" w:cs="宋体"/>
          <w:b/>
          <w:bCs/>
          <w:i w:val="0"/>
          <w:iCs w:val="0"/>
          <w:caps w:val="0"/>
          <w:color w:val="000000"/>
          <w:spacing w:val="0"/>
          <w:sz w:val="16"/>
          <w:szCs w:val="16"/>
          <w:bdr w:val="none" w:color="auto" w:sz="0" w:space="0"/>
          <w:shd w:val="clear" w:fill="FFFFFF"/>
        </w:rPr>
        <w:t>企业微信</w:t>
      </w:r>
      <w:r>
        <w:rPr>
          <w:rFonts w:hint="eastAsia" w:ascii="宋体" w:hAnsi="宋体" w:eastAsia="宋体" w:cs="宋体"/>
          <w:i w:val="0"/>
          <w:iCs w:val="0"/>
          <w:caps w:val="0"/>
          <w:color w:val="000000"/>
          <w:spacing w:val="0"/>
          <w:sz w:val="16"/>
          <w:szCs w:val="16"/>
          <w:bdr w:val="none" w:color="auto" w:sz="0" w:space="0"/>
          <w:shd w:val="clear" w:fill="FFFFFF"/>
        </w:rPr>
        <w:t>，支持视频、音频通话。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2)</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第二个机位用于考场环境观察的智能手机，其上安装腾讯会议（版本1.5以上），支持音频和视频通话。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3)</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准备支持开展网络视频会议的无线网络环境或者通信数据流量。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4)</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确保研究生报名系统中登记的手机号码有效，系统将以向该号码发送短信的方式进行身份校验。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5)</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用上述手机号码采用“手机号登录”的方式登录企业微信，加入“长春理工大学”。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6)</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以上工作请在</w:t>
      </w:r>
      <w:r>
        <w:rPr>
          <w:rFonts w:hint="eastAsia" w:ascii="宋体" w:hAnsi="宋体" w:eastAsia="宋体" w:cs="宋体"/>
          <w:i w:val="0"/>
          <w:iCs w:val="0"/>
          <w:caps w:val="0"/>
          <w:color w:val="FF0000"/>
          <w:spacing w:val="0"/>
          <w:sz w:val="16"/>
          <w:szCs w:val="16"/>
          <w:bdr w:val="none" w:color="auto" w:sz="0" w:space="0"/>
          <w:shd w:val="clear" w:fill="FFFFFF"/>
        </w:rPr>
        <w:t>4月7日</w:t>
      </w:r>
      <w:r>
        <w:rPr>
          <w:rFonts w:hint="eastAsia" w:ascii="宋体" w:hAnsi="宋体" w:eastAsia="宋体" w:cs="宋体"/>
          <w:i w:val="0"/>
          <w:iCs w:val="0"/>
          <w:caps w:val="0"/>
          <w:color w:val="000000"/>
          <w:spacing w:val="0"/>
          <w:sz w:val="16"/>
          <w:szCs w:val="16"/>
          <w:bdr w:val="none" w:color="auto" w:sz="0" w:space="0"/>
          <w:shd w:val="clear" w:fill="FFFFFF"/>
        </w:rPr>
        <w:t>13:00之前完成。在准备复试平台过程中存在困难或遇到任何问题，请拨打联系电话：13029142922。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3、提交相关电子版文件：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（一）需提交的电子版文件内容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(1)</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学生证（应届生），毕业证、学位证（往届生）。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(2)</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本科成绩单（专升本考生须有专科和本科成绩单），应届生由就读学校教务部门盖章，往届生由档案部门复印原件并在复印件上盖章证明与原件一致。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(3)</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《长春理工大学报考硕士研究生现实表现情况调查表》（见《长春理工大学2023年硕士研究生复试考生提交材料说明》附件1，网址链接：https://yzb.cust.edu.cn/zsxx/9438791fa6ae4a579a173195657a61b3.htm）。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(4)</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其它获奖及证明材料（个人相关竞赛、英语四六级和计算机等级等证书）。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(5)</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退役大学生士兵专项计划考生，需提供《入伍批准书》和《退出现役证》。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(6)</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《诚信复试承诺书》（见《长春理工大学2023年硕士研究生复试考生提交材料说明》附件2）。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(7)</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考生提交材料清单（见《长春理工大学2023年硕士研究生复试考生提交材料说明》附件3。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(8)</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无法提供相关电子版的材料，可单独提供情况说明。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以上材料如因特殊原因暂时无法获得盖章原件，可先提交截图、照片、未盖章版本或者对应的说明文件，待获得正式材料原件后进行补交，学院将严格核查考生材料原件，如发现弄虚作假等情况，一律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（二）需提交的电子版文件的命名规则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142"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所有上述电子版材料格式均为PDF格式，无法提供相关电子版的材料，可单独提供情况说明。文件命名方式按：编号.材料名.考生号.姓名.pdf格式进行命名。编号对应项参照下表：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20"/>
        <w:jc w:val="center"/>
        <w:rPr>
          <w:rFonts w:hint="default" w:ascii="Verdana" w:hAnsi="Verdana" w:cs="Verdana"/>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20"/>
        <w:jc w:val="center"/>
        <w:rPr>
          <w:rFonts w:hint="default" w:ascii="Verdana" w:hAnsi="Verdana" w:cs="Verdana"/>
          <w:sz w:val="16"/>
          <w:szCs w:val="16"/>
        </w:rPr>
      </w:pPr>
      <w:r>
        <w:rPr>
          <w:rFonts w:hint="default" w:ascii="Verdana" w:hAnsi="Verdana" w:cs="Verdana"/>
          <w:i w:val="0"/>
          <w:iCs w:val="0"/>
          <w:caps w:val="0"/>
          <w:color w:val="000000"/>
          <w:spacing w:val="0"/>
          <w:sz w:val="16"/>
          <w:szCs w:val="16"/>
          <w:bdr w:val="none" w:color="auto" w:sz="0" w:space="0"/>
          <w:shd w:val="clear" w:fill="FFFFFF"/>
        </w:rPr>
        <w:drawing>
          <wp:inline distT="0" distB="0" distL="114300" distR="114300">
            <wp:extent cx="3810000" cy="29622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810000" cy="29622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142"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注：应届生提供学生证，往届生提供毕业证与学位证，退役大学生士兵专项计划考生提供入伍批准书与退出现役证。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142"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参照样例：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142"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以考生编号为101860210509999的赵某某为例，需要提交的文件列表（不用提交的文件对应编号空缺）：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142"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1.学生证.101860210509999.赵某某.pdf</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142"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4.成绩单.101860210509999.赵某某.pdf</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142"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5.现实表现情况调查表.101860210509999.赵某某.pdf</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142"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6.英语等级证书.101860210509999.赵某某.pdf</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142"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7.其他获奖材料.101860210509999.赵某某.pdf</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142"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8.诚信复试承诺书.101860210509999.赵某某.pdf</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142"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9.材料清单.101860210509999.赵某某.pdf</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142"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（三）电子版文件提交方式及时间要求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142"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需要提交的电子版文件压缩成一个zip压缩包文件，文件名格式：“学科专业编号.学科专业.考生编号.姓名.zip”，例：085405.软件工程.101860210509999.赵某某.zip。该压缩包作为邮件的附件提交至邮箱：2451967896@qq.com，</w:t>
      </w:r>
      <w:r>
        <w:rPr>
          <w:rFonts w:hint="eastAsia" w:ascii="宋体" w:hAnsi="宋体" w:eastAsia="宋体" w:cs="宋体"/>
          <w:b/>
          <w:bCs/>
          <w:i w:val="0"/>
          <w:iCs w:val="0"/>
          <w:caps w:val="0"/>
          <w:color w:val="C00000"/>
          <w:spacing w:val="0"/>
          <w:sz w:val="16"/>
          <w:szCs w:val="16"/>
          <w:bdr w:val="none" w:color="auto" w:sz="0" w:space="0"/>
          <w:shd w:val="clear" w:fill="FFFFFF"/>
        </w:rPr>
        <w:t>邮件标题注明</w:t>
      </w:r>
      <w:r>
        <w:rPr>
          <w:rFonts w:hint="eastAsia" w:ascii="宋体" w:hAnsi="宋体" w:eastAsia="宋体" w:cs="宋体"/>
          <w:i w:val="0"/>
          <w:iCs w:val="0"/>
          <w:caps w:val="0"/>
          <w:color w:val="000000"/>
          <w:spacing w:val="0"/>
          <w:sz w:val="16"/>
          <w:szCs w:val="16"/>
          <w:bdr w:val="none" w:color="auto" w:sz="0" w:space="0"/>
          <w:shd w:val="clear" w:fill="FFFFFF"/>
        </w:rPr>
        <w:t>“学科专业编号.学科专业.考生编号.姓名”，例：085405.软件工程.101860210509999.赵某某。请各位考生务必于</w:t>
      </w:r>
      <w:r>
        <w:rPr>
          <w:rFonts w:hint="eastAsia" w:ascii="宋体" w:hAnsi="宋体" w:eastAsia="宋体" w:cs="宋体"/>
          <w:i w:val="0"/>
          <w:iCs w:val="0"/>
          <w:caps w:val="0"/>
          <w:color w:val="FF0000"/>
          <w:spacing w:val="0"/>
          <w:sz w:val="16"/>
          <w:szCs w:val="16"/>
          <w:bdr w:val="none" w:color="auto" w:sz="0" w:space="0"/>
          <w:shd w:val="clear" w:fill="FFFFFF"/>
        </w:rPr>
        <w:t>4月7日</w:t>
      </w:r>
      <w:r>
        <w:rPr>
          <w:rFonts w:hint="eastAsia" w:ascii="宋体" w:hAnsi="宋体" w:eastAsia="宋体" w:cs="宋体"/>
          <w:i w:val="0"/>
          <w:iCs w:val="0"/>
          <w:caps w:val="0"/>
          <w:color w:val="000000"/>
          <w:spacing w:val="0"/>
          <w:sz w:val="16"/>
          <w:szCs w:val="16"/>
          <w:bdr w:val="none" w:color="auto" w:sz="0" w:space="0"/>
          <w:shd w:val="clear" w:fill="FFFFFF"/>
        </w:rPr>
        <w:t>18:00前完成提交。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142"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4、远程复试时间安排：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142"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复试安排在</w:t>
      </w:r>
      <w:r>
        <w:rPr>
          <w:rFonts w:hint="eastAsia" w:ascii="宋体" w:hAnsi="宋体" w:eastAsia="宋体" w:cs="宋体"/>
          <w:i w:val="0"/>
          <w:iCs w:val="0"/>
          <w:caps w:val="0"/>
          <w:color w:val="FF0000"/>
          <w:spacing w:val="0"/>
          <w:sz w:val="16"/>
          <w:szCs w:val="16"/>
          <w:bdr w:val="none" w:color="auto" w:sz="0" w:space="0"/>
          <w:shd w:val="clear" w:fill="FFFFFF"/>
        </w:rPr>
        <w:t>4月8日、4月9日</w:t>
      </w:r>
      <w:r>
        <w:rPr>
          <w:rFonts w:hint="eastAsia" w:ascii="宋体" w:hAnsi="宋体" w:eastAsia="宋体" w:cs="宋体"/>
          <w:i w:val="0"/>
          <w:iCs w:val="0"/>
          <w:caps w:val="0"/>
          <w:color w:val="000000"/>
          <w:spacing w:val="0"/>
          <w:sz w:val="16"/>
          <w:szCs w:val="16"/>
          <w:bdr w:val="none" w:color="auto" w:sz="0" w:space="0"/>
          <w:shd w:val="clear" w:fill="FFFFFF"/>
        </w:rPr>
        <w:t>两天进行。</w:t>
      </w:r>
      <w:r>
        <w:rPr>
          <w:rFonts w:hint="eastAsia" w:ascii="宋体" w:hAnsi="宋体" w:eastAsia="宋体" w:cs="宋体"/>
          <w:i w:val="0"/>
          <w:iCs w:val="0"/>
          <w:caps w:val="0"/>
          <w:color w:val="FF0000"/>
          <w:spacing w:val="0"/>
          <w:sz w:val="16"/>
          <w:szCs w:val="16"/>
          <w:bdr w:val="none" w:color="auto" w:sz="0" w:space="0"/>
          <w:shd w:val="clear" w:fill="FFFFFF"/>
        </w:rPr>
        <w:t>4月8日</w:t>
      </w:r>
      <w:r>
        <w:rPr>
          <w:rFonts w:hint="eastAsia" w:ascii="宋体" w:hAnsi="宋体" w:eastAsia="宋体" w:cs="宋体"/>
          <w:i w:val="0"/>
          <w:iCs w:val="0"/>
          <w:caps w:val="0"/>
          <w:color w:val="000000"/>
          <w:spacing w:val="0"/>
          <w:sz w:val="16"/>
          <w:szCs w:val="16"/>
          <w:bdr w:val="none" w:color="auto" w:sz="0" w:space="0"/>
          <w:shd w:val="clear" w:fill="FFFFFF"/>
        </w:rPr>
        <w:t>进行综合素质和能力考核，</w:t>
      </w:r>
      <w:r>
        <w:rPr>
          <w:rFonts w:hint="eastAsia" w:ascii="宋体" w:hAnsi="宋体" w:eastAsia="宋体" w:cs="宋体"/>
          <w:i w:val="0"/>
          <w:iCs w:val="0"/>
          <w:caps w:val="0"/>
          <w:color w:val="FF0000"/>
          <w:spacing w:val="0"/>
          <w:sz w:val="16"/>
          <w:szCs w:val="16"/>
          <w:bdr w:val="none" w:color="auto" w:sz="0" w:space="0"/>
          <w:shd w:val="clear" w:fill="FFFFFF"/>
        </w:rPr>
        <w:t>4月9日</w:t>
      </w:r>
      <w:r>
        <w:rPr>
          <w:rFonts w:hint="eastAsia" w:ascii="宋体" w:hAnsi="宋体" w:eastAsia="宋体" w:cs="宋体"/>
          <w:i w:val="0"/>
          <w:iCs w:val="0"/>
          <w:caps w:val="0"/>
          <w:color w:val="000000"/>
          <w:spacing w:val="0"/>
          <w:sz w:val="16"/>
          <w:szCs w:val="16"/>
          <w:bdr w:val="none" w:color="auto" w:sz="0" w:space="0"/>
          <w:shd w:val="clear" w:fill="FFFFFF"/>
        </w:rPr>
        <w:t>进行专业素质和能力考核。请考生合理安排计划，在这两个时间段做好网络复试准备。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142"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复试考核分组进行，每个考生在对应小组中按随机顺序进行复试。复试考核组会提前与考生取得联系，请考生在考核时间段期间保持电话畅通、及时查看“长春理工大学”企业微信消息。</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2788"/>
        <w:gridCol w:w="2789"/>
        <w:gridCol w:w="2789"/>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3270" w:type="dxa"/>
            <w:tcBorders>
              <w:top w:val="single" w:color="000000" w:sz="4" w:space="0"/>
              <w:left w:val="single" w:color="000000" w:sz="4" w:space="0"/>
              <w:bottom w:val="single" w:color="000000" w:sz="4" w:space="0"/>
              <w:right w:val="single" w:color="000000" w:sz="4" w:space="0"/>
            </w:tcBorders>
            <w:shd w:val="clear" w:color="auto" w:fill="F7F7F7"/>
            <w:tcMar>
              <w:top w:w="20" w:type="dxa"/>
              <w:left w:w="30" w:type="dxa"/>
              <w:bottom w:w="20" w:type="dxa"/>
              <w:right w:w="30" w:type="dxa"/>
            </w:tcMar>
            <w:vAlign w:val="top"/>
          </w:tcPr>
          <w:p>
            <w:pPr>
              <w:keepNext w:val="0"/>
              <w:keepLines w:val="0"/>
              <w:widowControl/>
              <w:suppressLineNumbers w:val="0"/>
              <w:wordWrap w:val="0"/>
              <w:spacing w:before="0" w:beforeAutospacing="0" w:after="0" w:afterAutospacing="0"/>
              <w:ind w:left="0" w:right="0"/>
              <w:jc w:val="center"/>
              <w:rPr>
                <w:rFonts w:hint="default" w:ascii="Verdana" w:hAnsi="Verdana" w:cs="Verdana"/>
                <w:b/>
                <w:bCs/>
              </w:rPr>
            </w:pPr>
            <w:r>
              <w:rPr>
                <w:rFonts w:hint="eastAsia" w:ascii="宋体" w:hAnsi="宋体" w:eastAsia="宋体" w:cs="宋体"/>
                <w:b/>
                <w:bCs/>
                <w:kern w:val="0"/>
                <w:sz w:val="24"/>
                <w:szCs w:val="24"/>
                <w:bdr w:val="none" w:color="auto" w:sz="0" w:space="0"/>
                <w:lang w:val="en-US" w:eastAsia="zh-CN" w:bidi="ar"/>
              </w:rPr>
              <w:t>时间</w:t>
            </w:r>
          </w:p>
        </w:tc>
        <w:tc>
          <w:tcPr>
            <w:tcW w:w="3270" w:type="dxa"/>
            <w:tcBorders>
              <w:top w:val="single" w:color="000000" w:sz="4" w:space="0"/>
              <w:left w:val="single" w:color="000000" w:sz="4" w:space="0"/>
              <w:bottom w:val="single" w:color="000000" w:sz="4" w:space="0"/>
              <w:right w:val="single" w:color="000000" w:sz="4" w:space="0"/>
            </w:tcBorders>
            <w:shd w:val="clear" w:color="auto" w:fill="F7F7F7"/>
            <w:tcMar>
              <w:top w:w="20" w:type="dxa"/>
              <w:left w:w="30" w:type="dxa"/>
              <w:bottom w:w="20" w:type="dxa"/>
              <w:right w:w="30" w:type="dxa"/>
            </w:tcMar>
            <w:vAlign w:val="top"/>
          </w:tcPr>
          <w:p>
            <w:pPr>
              <w:keepNext w:val="0"/>
              <w:keepLines w:val="0"/>
              <w:widowControl/>
              <w:suppressLineNumbers w:val="0"/>
              <w:wordWrap w:val="0"/>
              <w:spacing w:before="0" w:beforeAutospacing="0" w:after="0" w:afterAutospacing="0"/>
              <w:ind w:left="0" w:right="0"/>
              <w:jc w:val="center"/>
              <w:rPr>
                <w:rFonts w:hint="default" w:ascii="Verdana" w:hAnsi="Verdana" w:cs="Verdana"/>
                <w:b/>
                <w:bCs/>
              </w:rPr>
            </w:pPr>
            <w:r>
              <w:rPr>
                <w:rFonts w:hint="eastAsia" w:ascii="宋体" w:hAnsi="宋体" w:eastAsia="宋体" w:cs="宋体"/>
                <w:b/>
                <w:bCs/>
                <w:kern w:val="0"/>
                <w:sz w:val="24"/>
                <w:szCs w:val="24"/>
                <w:bdr w:val="none" w:color="auto" w:sz="0" w:space="0"/>
                <w:lang w:val="en-US" w:eastAsia="zh-CN" w:bidi="ar"/>
              </w:rPr>
              <w:t>内容</w:t>
            </w:r>
          </w:p>
        </w:tc>
        <w:tc>
          <w:tcPr>
            <w:tcW w:w="3270" w:type="dxa"/>
            <w:tcBorders>
              <w:top w:val="single" w:color="000000" w:sz="4" w:space="0"/>
              <w:left w:val="single" w:color="000000" w:sz="4" w:space="0"/>
              <w:bottom w:val="single" w:color="000000" w:sz="4" w:space="0"/>
              <w:right w:val="single" w:color="000000" w:sz="4" w:space="0"/>
            </w:tcBorders>
            <w:shd w:val="clear" w:color="auto" w:fill="F7F7F7"/>
            <w:tcMar>
              <w:top w:w="20" w:type="dxa"/>
              <w:left w:w="30" w:type="dxa"/>
              <w:bottom w:w="20" w:type="dxa"/>
              <w:right w:w="30" w:type="dxa"/>
            </w:tcMar>
            <w:vAlign w:val="top"/>
          </w:tcPr>
          <w:p>
            <w:pPr>
              <w:keepNext w:val="0"/>
              <w:keepLines w:val="0"/>
              <w:widowControl/>
              <w:suppressLineNumbers w:val="0"/>
              <w:wordWrap w:val="0"/>
              <w:spacing w:before="0" w:beforeAutospacing="0" w:after="0" w:afterAutospacing="0"/>
              <w:ind w:left="0" w:right="0"/>
              <w:jc w:val="center"/>
              <w:rPr>
                <w:rFonts w:hint="default" w:ascii="Verdana" w:hAnsi="Verdana" w:cs="Verdana"/>
                <w:b/>
                <w:bCs/>
              </w:rPr>
            </w:pPr>
            <w:r>
              <w:rPr>
                <w:rFonts w:hint="eastAsia" w:ascii="宋体" w:hAnsi="宋体" w:eastAsia="宋体" w:cs="宋体"/>
                <w:b/>
                <w:bCs/>
                <w:kern w:val="0"/>
                <w:sz w:val="24"/>
                <w:szCs w:val="24"/>
                <w:bdr w:val="none" w:color="auto" w:sz="0" w:space="0"/>
                <w:lang w:val="en-US" w:eastAsia="zh-CN" w:bidi="ar"/>
              </w:rPr>
              <w:t>平台</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32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320"/>
              <w:jc w:val="center"/>
              <w:rPr>
                <w:rFonts w:hint="default" w:ascii="Verdana" w:hAnsi="Verdana" w:cs="Verdana"/>
                <w:sz w:val="16"/>
                <w:szCs w:val="16"/>
              </w:rPr>
            </w:pPr>
            <w:r>
              <w:rPr>
                <w:rFonts w:hint="eastAsia" w:ascii="宋体" w:hAnsi="宋体" w:eastAsia="宋体" w:cs="宋体"/>
                <w:sz w:val="16"/>
                <w:szCs w:val="16"/>
                <w:bdr w:val="none" w:color="auto" w:sz="0" w:space="0"/>
              </w:rPr>
              <w:t>4月7日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320"/>
              <w:rPr>
                <w:rFonts w:hint="default" w:ascii="Verdana" w:hAnsi="Verdana" w:cs="Verdana"/>
                <w:sz w:val="16"/>
                <w:szCs w:val="16"/>
              </w:rPr>
            </w:pPr>
            <w:r>
              <w:rPr>
                <w:rFonts w:hint="eastAsia" w:ascii="宋体" w:hAnsi="宋体" w:eastAsia="宋体" w:cs="宋体"/>
                <w:sz w:val="16"/>
                <w:szCs w:val="16"/>
                <w:bdr w:val="none" w:color="auto" w:sz="0" w:space="0"/>
              </w:rPr>
              <w:t>8:00～18:00</w:t>
            </w:r>
          </w:p>
        </w:tc>
        <w:tc>
          <w:tcPr>
            <w:tcW w:w="32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320"/>
              <w:jc w:val="left"/>
              <w:rPr>
                <w:rFonts w:hint="default" w:ascii="Verdana" w:hAnsi="Verdana" w:cs="Verdana"/>
                <w:sz w:val="16"/>
                <w:szCs w:val="16"/>
              </w:rPr>
            </w:pPr>
            <w:r>
              <w:rPr>
                <w:rFonts w:hint="eastAsia" w:ascii="宋体" w:hAnsi="宋体" w:eastAsia="宋体" w:cs="宋体"/>
                <w:sz w:val="16"/>
                <w:szCs w:val="16"/>
                <w:bdr w:val="none" w:color="auto" w:sz="0" w:space="0"/>
              </w:rPr>
              <w:t>考生平台测试。考生按要求准备并加入企业微信，及时关注和回复企业微信中的消息。</w:t>
            </w:r>
          </w:p>
        </w:tc>
        <w:tc>
          <w:tcPr>
            <w:tcW w:w="32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320"/>
              <w:rPr>
                <w:rFonts w:hint="default" w:ascii="Verdana" w:hAnsi="Verdana" w:cs="Verdana"/>
                <w:sz w:val="16"/>
                <w:szCs w:val="16"/>
              </w:rPr>
            </w:pPr>
            <w:r>
              <w:rPr>
                <w:rFonts w:hint="eastAsia" w:ascii="宋体" w:hAnsi="宋体" w:eastAsia="宋体" w:cs="宋体"/>
                <w:sz w:val="16"/>
                <w:szCs w:val="16"/>
                <w:bdr w:val="none" w:color="auto" w:sz="0" w:space="0"/>
              </w:rPr>
              <w:t>机位一：企业微信（qq备份）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320"/>
              <w:rPr>
                <w:rFonts w:hint="default" w:ascii="Verdana" w:hAnsi="Verdana" w:cs="Verdana"/>
                <w:sz w:val="16"/>
                <w:szCs w:val="16"/>
              </w:rPr>
            </w:pPr>
            <w:r>
              <w:rPr>
                <w:rFonts w:hint="eastAsia" w:ascii="宋体" w:hAnsi="宋体" w:eastAsia="宋体" w:cs="宋体"/>
                <w:sz w:val="16"/>
                <w:szCs w:val="16"/>
                <w:bdr w:val="none" w:color="auto" w:sz="0" w:space="0"/>
              </w:rPr>
              <w:t>机位二：腾讯会议</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32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320"/>
              <w:jc w:val="center"/>
              <w:rPr>
                <w:rFonts w:hint="default" w:ascii="Verdana" w:hAnsi="Verdana" w:cs="Verdana"/>
                <w:sz w:val="16"/>
                <w:szCs w:val="16"/>
              </w:rPr>
            </w:pPr>
            <w:r>
              <w:rPr>
                <w:rFonts w:hint="eastAsia" w:ascii="宋体" w:hAnsi="宋体" w:eastAsia="宋体" w:cs="宋体"/>
                <w:sz w:val="16"/>
                <w:szCs w:val="16"/>
                <w:bdr w:val="none" w:color="auto" w:sz="0" w:space="0"/>
              </w:rPr>
              <w:t>4月8日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320"/>
              <w:rPr>
                <w:rFonts w:hint="default" w:ascii="Verdana" w:hAnsi="Verdana" w:cs="Verdana"/>
                <w:sz w:val="16"/>
                <w:szCs w:val="16"/>
              </w:rPr>
            </w:pPr>
            <w:r>
              <w:rPr>
                <w:rFonts w:hint="eastAsia" w:ascii="宋体" w:hAnsi="宋体" w:eastAsia="宋体" w:cs="宋体"/>
                <w:sz w:val="16"/>
                <w:szCs w:val="16"/>
                <w:bdr w:val="none" w:color="auto" w:sz="0" w:space="0"/>
              </w:rPr>
              <w:t>13:30～18:00</w:t>
            </w:r>
          </w:p>
        </w:tc>
        <w:tc>
          <w:tcPr>
            <w:tcW w:w="32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320"/>
              <w:jc w:val="left"/>
              <w:rPr>
                <w:rFonts w:hint="default" w:ascii="Verdana" w:hAnsi="Verdana" w:cs="Verdana"/>
                <w:sz w:val="16"/>
                <w:szCs w:val="16"/>
              </w:rPr>
            </w:pPr>
            <w:r>
              <w:rPr>
                <w:rFonts w:hint="eastAsia" w:ascii="宋体" w:hAnsi="宋体" w:eastAsia="宋体" w:cs="宋体"/>
                <w:sz w:val="16"/>
                <w:szCs w:val="16"/>
                <w:bdr w:val="none" w:color="auto" w:sz="0" w:space="0"/>
              </w:rPr>
              <w:t>复试1：综合素质和能力考核</w:t>
            </w:r>
          </w:p>
        </w:tc>
        <w:tc>
          <w:tcPr>
            <w:tcW w:w="32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320"/>
              <w:rPr>
                <w:rFonts w:hint="default" w:ascii="Verdana" w:hAnsi="Verdana" w:cs="Verdana"/>
                <w:sz w:val="16"/>
                <w:szCs w:val="16"/>
              </w:rPr>
            </w:pPr>
            <w:r>
              <w:rPr>
                <w:rFonts w:hint="eastAsia" w:ascii="宋体" w:hAnsi="宋体" w:eastAsia="宋体" w:cs="宋体"/>
                <w:sz w:val="16"/>
                <w:szCs w:val="16"/>
                <w:bdr w:val="none" w:color="auto" w:sz="0" w:space="0"/>
              </w:rPr>
              <w:t>机位一：企业微信（qq备份）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320"/>
              <w:rPr>
                <w:rFonts w:hint="default" w:ascii="Verdana" w:hAnsi="Verdana" w:cs="Verdana"/>
                <w:sz w:val="16"/>
                <w:szCs w:val="16"/>
              </w:rPr>
            </w:pPr>
            <w:r>
              <w:rPr>
                <w:rFonts w:hint="eastAsia" w:ascii="宋体" w:hAnsi="宋体" w:eastAsia="宋体" w:cs="宋体"/>
                <w:sz w:val="16"/>
                <w:szCs w:val="16"/>
                <w:bdr w:val="none" w:color="auto" w:sz="0" w:space="0"/>
              </w:rPr>
              <w:t>机位二：腾讯会议</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32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320"/>
              <w:jc w:val="center"/>
              <w:rPr>
                <w:rFonts w:hint="default" w:ascii="Verdana" w:hAnsi="Verdana" w:cs="Verdana"/>
                <w:sz w:val="16"/>
                <w:szCs w:val="16"/>
              </w:rPr>
            </w:pPr>
            <w:r>
              <w:rPr>
                <w:rFonts w:hint="eastAsia" w:ascii="宋体" w:hAnsi="宋体" w:eastAsia="宋体" w:cs="宋体"/>
                <w:sz w:val="16"/>
                <w:szCs w:val="16"/>
                <w:bdr w:val="none" w:color="auto" w:sz="0" w:space="0"/>
              </w:rPr>
              <w:t>4月9日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320"/>
              <w:rPr>
                <w:rFonts w:hint="default" w:ascii="Verdana" w:hAnsi="Verdana" w:cs="Verdana"/>
                <w:sz w:val="16"/>
                <w:szCs w:val="16"/>
              </w:rPr>
            </w:pPr>
            <w:r>
              <w:rPr>
                <w:rFonts w:hint="eastAsia" w:ascii="宋体" w:hAnsi="宋体" w:eastAsia="宋体" w:cs="宋体"/>
                <w:sz w:val="16"/>
                <w:szCs w:val="16"/>
                <w:bdr w:val="none" w:color="auto" w:sz="0" w:space="0"/>
              </w:rPr>
              <w:t>8:30～20:00</w:t>
            </w:r>
          </w:p>
        </w:tc>
        <w:tc>
          <w:tcPr>
            <w:tcW w:w="32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320"/>
              <w:jc w:val="left"/>
              <w:rPr>
                <w:rFonts w:hint="default" w:ascii="Verdana" w:hAnsi="Verdana" w:cs="Verdana"/>
                <w:sz w:val="16"/>
                <w:szCs w:val="16"/>
              </w:rPr>
            </w:pPr>
            <w:r>
              <w:rPr>
                <w:rFonts w:hint="eastAsia" w:ascii="宋体" w:hAnsi="宋体" w:eastAsia="宋体" w:cs="宋体"/>
                <w:sz w:val="16"/>
                <w:szCs w:val="16"/>
                <w:bdr w:val="none" w:color="auto" w:sz="0" w:space="0"/>
              </w:rPr>
              <w:t>复试2：专业素质和能力考核</w:t>
            </w:r>
          </w:p>
        </w:tc>
        <w:tc>
          <w:tcPr>
            <w:tcW w:w="32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320"/>
              <w:rPr>
                <w:rFonts w:hint="default" w:ascii="Verdana" w:hAnsi="Verdana" w:cs="Verdana"/>
                <w:sz w:val="16"/>
                <w:szCs w:val="16"/>
              </w:rPr>
            </w:pPr>
            <w:r>
              <w:rPr>
                <w:rFonts w:hint="eastAsia" w:ascii="宋体" w:hAnsi="宋体" w:eastAsia="宋体" w:cs="宋体"/>
                <w:sz w:val="16"/>
                <w:szCs w:val="16"/>
                <w:bdr w:val="none" w:color="auto" w:sz="0" w:space="0"/>
              </w:rPr>
              <w:t>机位一：企业微信（qq备份）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320"/>
              <w:rPr>
                <w:rFonts w:hint="default" w:ascii="Verdana" w:hAnsi="Verdana" w:cs="Verdana"/>
                <w:sz w:val="16"/>
                <w:szCs w:val="16"/>
              </w:rPr>
            </w:pPr>
            <w:r>
              <w:rPr>
                <w:rFonts w:hint="eastAsia" w:ascii="宋体" w:hAnsi="宋体" w:eastAsia="宋体" w:cs="宋体"/>
                <w:sz w:val="16"/>
                <w:szCs w:val="16"/>
                <w:bdr w:val="none" w:color="auto" w:sz="0" w:space="0"/>
              </w:rPr>
              <w:t>机位二：腾讯会议</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5、注意事项：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1)</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请考生做好准备，准时参加复试，未参加复试者，不予录取。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2)</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考生在复试期间，须准备准考证、身份证以备确认身份。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3)</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考生须准备成绩、证书等相关佐证材料，以备核查。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4)</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复试期间注意保持手机电量和数据流量充足，保证复试过程顺畅。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黑体" w:hAnsi="宋体" w:eastAsia="黑体" w:cs="黑体"/>
          <w:b/>
          <w:bCs/>
          <w:i w:val="0"/>
          <w:iCs w:val="0"/>
          <w:caps w:val="0"/>
          <w:color w:val="000000"/>
          <w:spacing w:val="0"/>
          <w:sz w:val="16"/>
          <w:szCs w:val="16"/>
          <w:bdr w:val="none" w:color="auto" w:sz="0" w:space="0"/>
          <w:shd w:val="clear" w:fill="FFFFFF"/>
        </w:rPr>
        <w:t>八、</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b/>
          <w:bCs/>
          <w:i w:val="0"/>
          <w:iCs w:val="0"/>
          <w:caps w:val="0"/>
          <w:color w:val="000000"/>
          <w:spacing w:val="0"/>
          <w:sz w:val="16"/>
          <w:szCs w:val="16"/>
          <w:bdr w:val="none" w:color="auto" w:sz="0" w:space="0"/>
          <w:shd w:val="clear" w:fill="FFFFFF"/>
        </w:rPr>
        <w:t>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录取流程及要求按学校统一安排进行，请参照学校相关管理文件。须注意：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1.复试成绩公布后，我校将通过研究生招生信息网调剂系统为拟录取考生发送待录取通知，调剂考生需于12小时内接受待录取通知，否则视为放弃拟录取资格。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2.考生一经接受我校待录取通知，不予解除。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黑体" w:hAnsi="宋体" w:eastAsia="黑体" w:cs="黑体"/>
          <w:b/>
          <w:bCs/>
          <w:i w:val="0"/>
          <w:iCs w:val="0"/>
          <w:caps w:val="0"/>
          <w:color w:val="000000"/>
          <w:spacing w:val="0"/>
          <w:sz w:val="16"/>
          <w:szCs w:val="16"/>
          <w:bdr w:val="none" w:color="auto" w:sz="0" w:space="0"/>
          <w:shd w:val="clear" w:fill="FFFFFF"/>
        </w:rPr>
        <w:t>九、</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b/>
          <w:bCs/>
          <w:i w:val="0"/>
          <w:iCs w:val="0"/>
          <w:caps w:val="0"/>
          <w:color w:val="000000"/>
          <w:spacing w:val="0"/>
          <w:sz w:val="16"/>
          <w:szCs w:val="16"/>
          <w:bdr w:val="none" w:color="auto" w:sz="0" w:space="0"/>
          <w:shd w:val="clear" w:fill="FFFFFF"/>
        </w:rPr>
        <w:t>学费及奖助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见招生简章。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黑体" w:hAnsi="宋体" w:eastAsia="黑体" w:cs="黑体"/>
          <w:b/>
          <w:bCs/>
          <w:i w:val="0"/>
          <w:iCs w:val="0"/>
          <w:caps w:val="0"/>
          <w:color w:val="000000"/>
          <w:spacing w:val="0"/>
          <w:sz w:val="16"/>
          <w:szCs w:val="16"/>
          <w:bdr w:val="none" w:color="auto" w:sz="0" w:space="0"/>
          <w:shd w:val="clear" w:fill="FFFFFF"/>
        </w:rPr>
        <w:t>十、</w:t>
      </w:r>
      <w:r>
        <w:rPr>
          <w:rFonts w:hint="default" w:ascii="Verdana" w:hAnsi="Verdana" w:cs="Verdana"/>
          <w:i w:val="0"/>
          <w:iCs w:val="0"/>
          <w:caps w:val="0"/>
          <w:color w:val="000000"/>
          <w:spacing w:val="0"/>
          <w:sz w:val="16"/>
          <w:szCs w:val="16"/>
          <w:bdr w:val="none" w:color="auto" w:sz="0" w:space="0"/>
          <w:shd w:val="clear" w:fill="FFFFFF"/>
        </w:rPr>
        <w:t> </w:t>
      </w:r>
      <w:r>
        <w:rPr>
          <w:rFonts w:hint="eastAsia" w:ascii="宋体" w:hAnsi="宋体" w:eastAsia="宋体" w:cs="宋体"/>
          <w:b/>
          <w:bCs/>
          <w:i w:val="0"/>
          <w:iCs w:val="0"/>
          <w:caps w:val="0"/>
          <w:color w:val="000000"/>
          <w:spacing w:val="0"/>
          <w:sz w:val="16"/>
          <w:szCs w:val="16"/>
          <w:bdr w:val="none" w:color="auto" w:sz="0" w:space="0"/>
          <w:shd w:val="clear" w:fill="FFFFFF"/>
        </w:rPr>
        <w:t>复试纪律和要求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1、本年度有直系亲属报考或有其他原因可能影响公正的相关人员必须回避复试及录取等相关工作。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39"/>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2、复试小组成员和工作人员应自觉接受监督，提高自我约束能力；加大研究生复试及录取工作的透明度，抵制不正之风的干扰，营造研究生招生工作的公正、公平的环境。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60"/>
        <w:jc w:val="both"/>
        <w:rPr>
          <w:rFonts w:hint="default" w:ascii="Verdana" w:hAnsi="Verdana" w:cs="Verdana"/>
          <w:sz w:val="16"/>
          <w:szCs w:val="16"/>
        </w:rPr>
      </w:pPr>
      <w:r>
        <w:rPr>
          <w:rFonts w:hint="eastAsia" w:ascii="宋体" w:hAnsi="宋体" w:eastAsia="宋体" w:cs="宋体"/>
          <w:i w:val="0"/>
          <w:iCs w:val="0"/>
          <w:caps w:val="0"/>
          <w:color w:val="000000"/>
          <w:spacing w:val="0"/>
          <w:sz w:val="16"/>
          <w:szCs w:val="16"/>
          <w:bdr w:val="none" w:color="auto" w:sz="0" w:space="0"/>
          <w:shd w:val="clear" w:fill="FFFFFF"/>
        </w:rPr>
        <w:t>3、对复试期间违反相关规定发生舞弊事件的，要依据《中国共产党纪律处分条例》和《关于对普通高等学校招生考试中违纪行为责任追究暂行办法》等规定，对当事人严肃处理，涉嫌刑事犯罪的移交司法机关调查。发生舞弊事件造成严重后果的，按照党风廉政建设责任制规定及谁主管谁负责原则，追究相关部门主要领导和分管领导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000"/>
        <w:jc w:val="right"/>
        <w:rPr>
          <w:rFonts w:hint="default" w:ascii="Verdana" w:hAnsi="Verdana" w:cs="Verdana"/>
          <w:sz w:val="16"/>
          <w:szCs w:val="16"/>
        </w:rPr>
      </w:pPr>
      <w:r>
        <w:rPr>
          <w:rStyle w:val="6"/>
          <w:rFonts w:hint="eastAsia" w:ascii="宋体" w:hAnsi="宋体" w:eastAsia="宋体" w:cs="宋体"/>
          <w:i w:val="0"/>
          <w:iCs w:val="0"/>
          <w:caps w:val="0"/>
          <w:color w:val="000000"/>
          <w:spacing w:val="0"/>
          <w:sz w:val="16"/>
          <w:szCs w:val="16"/>
          <w:bdr w:val="none" w:color="auto" w:sz="0" w:space="0"/>
          <w:shd w:val="clear" w:fill="FFFFFF"/>
        </w:rPr>
        <w:t>计算机科学技术学院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240"/>
        <w:jc w:val="right"/>
        <w:rPr>
          <w:rFonts w:hint="default" w:ascii="Verdana" w:hAnsi="Verdana" w:cs="Verdana"/>
          <w:sz w:val="16"/>
          <w:szCs w:val="16"/>
        </w:rPr>
      </w:pPr>
      <w:r>
        <w:rPr>
          <w:rStyle w:val="6"/>
          <w:rFonts w:hint="eastAsia" w:ascii="宋体" w:hAnsi="宋体" w:eastAsia="宋体" w:cs="宋体"/>
          <w:i w:val="0"/>
          <w:iCs w:val="0"/>
          <w:caps w:val="0"/>
          <w:color w:val="000000"/>
          <w:spacing w:val="0"/>
          <w:sz w:val="16"/>
          <w:szCs w:val="16"/>
          <w:bdr w:val="none" w:color="auto" w:sz="0" w:space="0"/>
          <w:shd w:val="clear" w:fill="FFFFFF"/>
        </w:rPr>
        <w:t>2023年4月6日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8616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2023-05-30T07:13:36Z</dcterms:created>
  <dc:creator>Administrator</dc:creator>
  <cp:lastModifiedBy>王英</cp:lastModifiedBy>
  <dcterms:modified xsi:type="dcterms:W3CDTF">2023-05-30T07:13:46Z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7491EF232698424B9CCA36599794A848</vt:lpwstr>
  </property>
</Properties>
</file>