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1" w:lineRule="atLeast"/>
        <w:ind w:left="0" w:right="0"/>
        <w:jc w:val="center"/>
        <w:rPr>
          <w:b/>
          <w:bCs/>
          <w:color w:val="333333"/>
          <w:sz w:val="24"/>
          <w:szCs w:val="24"/>
        </w:rPr>
      </w:pPr>
      <w:bookmarkStart w:id="0" w:name="_GoBack"/>
      <w:r>
        <w:rPr>
          <w:b/>
          <w:bCs/>
          <w:i w:val="0"/>
          <w:iCs w:val="0"/>
          <w:caps w:val="0"/>
          <w:color w:val="333333"/>
          <w:spacing w:val="0"/>
          <w:sz w:val="24"/>
          <w:szCs w:val="24"/>
          <w:bdr w:val="none" w:color="auto" w:sz="0" w:space="0"/>
          <w:shd w:val="clear" w:fill="FFFFFF"/>
        </w:rPr>
        <w:t>长江大学城市建设学院2023年硕士研究生第二批复试名单及安排公告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color w:val="999999"/>
          <w:sz w:val="12"/>
          <w:szCs w:val="12"/>
        </w:rPr>
      </w:pPr>
      <w:r>
        <w:rPr>
          <w:rFonts w:hint="eastAsia" w:ascii="宋体" w:hAnsi="宋体" w:eastAsia="宋体" w:cs="宋体"/>
          <w:i w:val="0"/>
          <w:iCs w:val="0"/>
          <w:caps w:val="0"/>
          <w:color w:val="999999"/>
          <w:spacing w:val="0"/>
          <w:sz w:val="12"/>
          <w:szCs w:val="12"/>
          <w:bdr w:val="none" w:color="auto" w:sz="0" w:space="0"/>
          <w:shd w:val="clear" w:fill="FFFFFF"/>
        </w:rPr>
        <w:t>时间：2023-04-09 18:14 点击数：6936</w:t>
      </w:r>
    </w:p>
    <w:p>
      <w:pPr>
        <w:keepNext w:val="0"/>
        <w:keepLines w:val="0"/>
        <w:widowControl/>
        <w:suppressLineNumbers w:val="0"/>
        <w:pBdr>
          <w:top w:val="none" w:color="auto" w:sz="0" w:space="0"/>
          <w:left w:val="none" w:color="auto" w:sz="0" w:space="0"/>
          <w:bottom w:val="dashed" w:color="DDDDDD" w:sz="4" w:space="10"/>
          <w:right w:val="none" w:color="auto" w:sz="0" w:space="0"/>
        </w:pBdr>
        <w:shd w:val="clear" w:fill="FFFFFF"/>
        <w:spacing w:before="0" w:beforeAutospacing="0" w:after="0" w:afterAutospacing="0"/>
        <w:ind w:left="0" w:right="0" w:firstLine="0"/>
        <w:jc w:val="left"/>
        <w:rPr>
          <w:rFonts w:ascii="Helvetica" w:hAnsi="Helvetica" w:eastAsia="Helvetica" w:cs="Helvetica"/>
          <w:i w:val="0"/>
          <w:iCs w:val="0"/>
          <w:caps w:val="0"/>
          <w:color w:val="333333"/>
          <w:spacing w:val="0"/>
          <w:sz w:val="14"/>
          <w:szCs w:val="14"/>
        </w:rPr>
      </w:pPr>
      <w:r>
        <w:rPr>
          <w:rFonts w:hint="default" w:ascii="Helvetica" w:hAnsi="Helvetica" w:eastAsia="Helvetica" w:cs="Helvetica"/>
          <w:i w:val="0"/>
          <w:iCs w:val="0"/>
          <w:caps w:val="0"/>
          <w:color w:val="333333"/>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420"/>
        <w:jc w:val="left"/>
        <w:rPr>
          <w:rFonts w:ascii="Calibri" w:hAnsi="Calibri" w:cs="Calibri"/>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根据《教育部关于印发&lt;2023年全国硕士研究生招生工作管理规定&gt;的通知》（教学〔2022〕3号）和《长江大学2023年硕士研究生复试工作方案》等规定，在国家调剂系统中根据调剂考生初试成绩和学业水平择优选定我院</w:t>
      </w:r>
      <w:r>
        <w:rPr>
          <w:rFonts w:hint="default" w:ascii="Times New Roman" w:hAnsi="Times New Roman" w:eastAsia="Helvetica" w:cs="Times New Roman"/>
          <w:i w:val="0"/>
          <w:iCs w:val="0"/>
          <w:caps w:val="0"/>
          <w:color w:val="333333"/>
          <w:spacing w:val="0"/>
          <w:kern w:val="0"/>
          <w:sz w:val="24"/>
          <w:szCs w:val="24"/>
          <w:bdr w:val="none" w:color="auto" w:sz="0" w:space="0"/>
          <w:shd w:val="clear" w:fill="FFFFFF"/>
          <w:lang w:val="en-US" w:eastAsia="zh-CN" w:bidi="ar"/>
        </w:rPr>
        <w:t>2023</w:t>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年硕士研究生复试名单（第二批）及相关复试安排如下。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ind w:left="0" w:right="0" w:firstLine="480"/>
        <w:jc w:val="left"/>
        <w:rPr>
          <w:rFonts w:hint="default" w:ascii="Calibri" w:hAnsi="Calibri" w:cs="Calibri"/>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一、复试名单公示：详见复试名单。公示时间从发布之日起</w:t>
      </w:r>
      <w:r>
        <w:rPr>
          <w:rFonts w:hint="default" w:ascii="Times New Roman" w:hAnsi="Times New Roman" w:eastAsia="Helvetica" w:cs="Times New Roman"/>
          <w:i w:val="0"/>
          <w:iCs w:val="0"/>
          <w:caps w:val="0"/>
          <w:color w:val="333333"/>
          <w:spacing w:val="0"/>
          <w:kern w:val="0"/>
          <w:sz w:val="24"/>
          <w:szCs w:val="24"/>
          <w:bdr w:val="none" w:color="auto" w:sz="0" w:space="0"/>
          <w:shd w:val="clear" w:fill="FFFFFF"/>
          <w:lang w:val="en-US" w:eastAsia="zh-CN" w:bidi="ar"/>
        </w:rPr>
        <w:t>3</w:t>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天。</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ind w:left="0" w:right="0" w:firstLine="480"/>
        <w:jc w:val="left"/>
        <w:rPr>
          <w:rFonts w:hint="default" w:ascii="Calibri" w:hAnsi="Calibri" w:cs="Calibri"/>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二、复试时间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ind w:left="0" w:right="0" w:firstLine="480"/>
        <w:jc w:val="left"/>
        <w:rPr>
          <w:rFonts w:hint="default" w:ascii="Calibri" w:hAnsi="Calibri" w:cs="Calibri"/>
          <w:color w:val="333333"/>
          <w:sz w:val="14"/>
          <w:szCs w:val="14"/>
        </w:rPr>
      </w:pPr>
      <w:r>
        <w:rPr>
          <w:rFonts w:hint="default" w:ascii="Times New Roman" w:hAnsi="Times New Roman" w:eastAsia="Helvetica" w:cs="Times New Roman"/>
          <w:i w:val="0"/>
          <w:iCs w:val="0"/>
          <w:caps w:val="0"/>
          <w:color w:val="333333"/>
          <w:spacing w:val="0"/>
          <w:kern w:val="0"/>
          <w:sz w:val="24"/>
          <w:szCs w:val="24"/>
          <w:bdr w:val="none" w:color="auto" w:sz="0" w:space="0"/>
          <w:shd w:val="clear" w:fill="FFFFFF"/>
          <w:lang w:val="en-US" w:eastAsia="zh-CN" w:bidi="ar"/>
        </w:rPr>
        <w:t>2023年4月13-4月14日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ind w:left="0" w:right="0" w:firstLine="480"/>
        <w:jc w:val="left"/>
        <w:rPr>
          <w:rFonts w:hint="default" w:ascii="Calibri" w:hAnsi="Calibri" w:cs="Calibri"/>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三、复试录取工作方案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420"/>
        <w:jc w:val="left"/>
        <w:rPr>
          <w:rFonts w:hint="default" w:ascii="Calibri" w:hAnsi="Calibri" w:cs="Calibri"/>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复试形式、复试内容、成绩核算、录取办法等详见我院网站</w:t>
      </w:r>
      <w:r>
        <w:rPr>
          <w:rFonts w:hint="default" w:ascii="Times New Roman" w:hAnsi="Times New Roman" w:eastAsia="Helvetica" w:cs="Times New Roman"/>
          <w:i w:val="0"/>
          <w:iCs w:val="0"/>
          <w:caps w:val="0"/>
          <w:color w:val="333333"/>
          <w:spacing w:val="0"/>
          <w:kern w:val="0"/>
          <w:sz w:val="24"/>
          <w:szCs w:val="24"/>
          <w:bdr w:val="none" w:color="auto" w:sz="0" w:space="0"/>
          <w:shd w:val="clear" w:fill="FFFFFF"/>
          <w:lang w:val="en-US" w:eastAsia="zh-CN" w:bidi="ar"/>
        </w:rPr>
        <w:t> “</w:t>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长江大学城市建设学院</w:t>
      </w:r>
      <w:r>
        <w:rPr>
          <w:rFonts w:hint="default" w:ascii="Times New Roman" w:hAnsi="Times New Roman" w:eastAsia="Helvetica" w:cs="Times New Roman"/>
          <w:i w:val="0"/>
          <w:iCs w:val="0"/>
          <w:caps w:val="0"/>
          <w:color w:val="333333"/>
          <w:spacing w:val="0"/>
          <w:kern w:val="0"/>
          <w:sz w:val="24"/>
          <w:szCs w:val="24"/>
          <w:bdr w:val="none" w:color="auto" w:sz="0" w:space="0"/>
          <w:shd w:val="clear" w:fill="FFFFFF"/>
          <w:lang w:val="en-US" w:eastAsia="zh-CN" w:bidi="ar"/>
        </w:rPr>
        <w:t>2023</w:t>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年硕士研究生招生复试录取工作方案</w:t>
      </w:r>
      <w:r>
        <w:rPr>
          <w:rFonts w:hint="default" w:ascii="Times New Roman" w:hAnsi="Times New Roman" w:eastAsia="Helvetica" w:cs="Times New Roman"/>
          <w:i w:val="0"/>
          <w:iCs w:val="0"/>
          <w:caps w:val="0"/>
          <w:color w:val="333333"/>
          <w:spacing w:val="0"/>
          <w:kern w:val="0"/>
          <w:sz w:val="24"/>
          <w:szCs w:val="24"/>
          <w:bdr w:val="none" w:color="auto" w:sz="0" w:space="0"/>
          <w:shd w:val="clear" w:fill="FFFFFF"/>
          <w:lang w:val="en-US" w:eastAsia="zh-CN" w:bidi="ar"/>
        </w:rPr>
        <w:t>” </w:t>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通知，（</w:t>
      </w:r>
      <w:r>
        <w:rPr>
          <w:rFonts w:ascii="Times New Roman" w:hAnsi="Times New Roman" w:eastAsia="Helvetica" w:cs="Times New Roman"/>
          <w:i w:val="0"/>
          <w:iCs w:val="0"/>
          <w:caps w:val="0"/>
          <w:color w:val="000000"/>
          <w:spacing w:val="0"/>
          <w:kern w:val="0"/>
          <w:sz w:val="24"/>
          <w:szCs w:val="24"/>
          <w:bdr w:val="none" w:color="auto" w:sz="0" w:space="0"/>
          <w:shd w:val="clear" w:fill="FFFFFF"/>
          <w:lang w:val="en-US" w:eastAsia="zh-CN" w:bidi="ar"/>
        </w:rPr>
        <w:t>https://chengjian.yangtzeu.edu.cn/info/1039/5837.htm</w:t>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ind w:left="0" w:right="0" w:firstLine="480"/>
        <w:jc w:val="left"/>
        <w:rPr>
          <w:rFonts w:hint="default" w:ascii="Calibri" w:hAnsi="Calibri" w:cs="Calibri"/>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四、复试费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420"/>
        <w:jc w:val="left"/>
        <w:rPr>
          <w:rFonts w:hint="default" w:ascii="Calibri" w:hAnsi="Calibri" w:cs="Calibri"/>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每人</w:t>
      </w:r>
      <w:r>
        <w:rPr>
          <w:rFonts w:hint="default" w:ascii="Times New Roman" w:hAnsi="Times New Roman" w:eastAsia="Helvetica" w:cs="Times New Roman"/>
          <w:i w:val="0"/>
          <w:iCs w:val="0"/>
          <w:caps w:val="0"/>
          <w:color w:val="333333"/>
          <w:spacing w:val="0"/>
          <w:kern w:val="0"/>
          <w:sz w:val="24"/>
          <w:szCs w:val="24"/>
          <w:bdr w:val="none" w:color="auto" w:sz="0" w:space="0"/>
          <w:shd w:val="clear" w:fill="FFFFFF"/>
          <w:lang w:val="en-US" w:eastAsia="zh-CN" w:bidi="ar"/>
        </w:rPr>
        <w:t>100</w:t>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元，复试费由考生通过学校统一支付平台缴费。缴费时间</w:t>
      </w:r>
      <w:r>
        <w:rPr>
          <w:rFonts w:hint="default" w:ascii="Times New Roman" w:hAnsi="Times New Roman" w:eastAsia="Helvetica" w:cs="Times New Roman"/>
          <w:i w:val="0"/>
          <w:iCs w:val="0"/>
          <w:caps w:val="0"/>
          <w:color w:val="333333"/>
          <w:spacing w:val="0"/>
          <w:kern w:val="0"/>
          <w:sz w:val="24"/>
          <w:szCs w:val="24"/>
          <w:bdr w:val="none" w:color="auto" w:sz="0" w:space="0"/>
          <w:shd w:val="clear" w:fill="FFFFFF"/>
          <w:lang w:val="en-US" w:eastAsia="zh-CN" w:bidi="ar"/>
        </w:rPr>
        <w:t>2023</w:t>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年</w:t>
      </w:r>
      <w:r>
        <w:rPr>
          <w:rFonts w:hint="default" w:ascii="Times New Roman" w:hAnsi="Times New Roman" w:eastAsia="Helvetica" w:cs="Times New Roman"/>
          <w:i w:val="0"/>
          <w:iCs w:val="0"/>
          <w:caps w:val="0"/>
          <w:color w:val="333333"/>
          <w:spacing w:val="0"/>
          <w:kern w:val="0"/>
          <w:sz w:val="24"/>
          <w:szCs w:val="24"/>
          <w:bdr w:val="none" w:color="auto" w:sz="0" w:space="0"/>
          <w:shd w:val="clear" w:fill="FFFFFF"/>
          <w:lang w:val="en-US" w:eastAsia="zh-CN" w:bidi="ar"/>
        </w:rPr>
        <w:t>4</w:t>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月</w:t>
      </w:r>
      <w:r>
        <w:rPr>
          <w:rFonts w:hint="default" w:ascii="Times New Roman" w:hAnsi="Times New Roman" w:eastAsia="Helvetica" w:cs="Times New Roman"/>
          <w:i w:val="0"/>
          <w:iCs w:val="0"/>
          <w:caps w:val="0"/>
          <w:color w:val="333333"/>
          <w:spacing w:val="0"/>
          <w:kern w:val="0"/>
          <w:sz w:val="24"/>
          <w:szCs w:val="24"/>
          <w:bdr w:val="none" w:color="auto" w:sz="0" w:space="0"/>
          <w:shd w:val="clear" w:fill="FFFFFF"/>
          <w:lang w:val="en-US" w:eastAsia="zh-CN" w:bidi="ar"/>
        </w:rPr>
        <w:t>12</w:t>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日</w:t>
      </w:r>
      <w:r>
        <w:rPr>
          <w:rFonts w:hint="default" w:ascii="Times New Roman" w:hAnsi="Times New Roman" w:eastAsia="Helvetica" w:cs="Times New Roman"/>
          <w:i w:val="0"/>
          <w:iCs w:val="0"/>
          <w:caps w:val="0"/>
          <w:color w:val="333333"/>
          <w:spacing w:val="0"/>
          <w:kern w:val="0"/>
          <w:sz w:val="24"/>
          <w:szCs w:val="24"/>
          <w:bdr w:val="none" w:color="auto" w:sz="0" w:space="0"/>
          <w:shd w:val="clear" w:fill="FFFFFF"/>
          <w:lang w:val="en-US" w:eastAsia="zh-CN" w:bidi="ar"/>
        </w:rPr>
        <w:t>17:00</w:t>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前，逾期不缴费者视为主动放弃复试资格。已缴纳者如因个人原因未参加复试，不予退费。缴费流程详见附件</w:t>
      </w:r>
      <w:r>
        <w:rPr>
          <w:rFonts w:hint="default" w:ascii="Times New Roman" w:hAnsi="Times New Roman" w:eastAsia="Helvetica" w:cs="Times New Roman"/>
          <w:i w:val="0"/>
          <w:iCs w:val="0"/>
          <w:caps w:val="0"/>
          <w:color w:val="333333"/>
          <w:spacing w:val="0"/>
          <w:kern w:val="0"/>
          <w:sz w:val="24"/>
          <w:szCs w:val="24"/>
          <w:bdr w:val="none" w:color="auto" w:sz="0" w:space="0"/>
          <w:shd w:val="clear" w:fill="FFFFFF"/>
          <w:lang w:val="en-US" w:eastAsia="zh-CN" w:bidi="ar"/>
        </w:rPr>
        <w:t>2</w:t>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156" w:afterAutospacing="0"/>
        <w:ind w:left="0" w:right="0" w:firstLine="420"/>
        <w:jc w:val="left"/>
        <w:rPr>
          <w:rFonts w:hint="default" w:ascii="Calibri" w:hAnsi="Calibri" w:cs="Calibri"/>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五、考试咨询及监督联系方式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420"/>
        <w:jc w:val="left"/>
        <w:rPr>
          <w:rFonts w:hint="default" w:ascii="Calibri" w:hAnsi="Calibri" w:cs="Calibri"/>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请广大考生随时关注我校研究生院官网和长江大学城市建设学院官网，未尽事宜，以教育部相关文件和学校相关规定为准。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jc w:val="left"/>
        <w:rPr>
          <w:rFonts w:hint="default" w:ascii="Calibri" w:hAnsi="Calibri" w:cs="Calibri"/>
          <w:color w:val="333333"/>
          <w:sz w:val="14"/>
          <w:szCs w:val="14"/>
        </w:rPr>
      </w:pPr>
      <w:r>
        <w:rPr>
          <w:rFonts w:hint="default" w:ascii="Times New Roman" w:hAnsi="Times New Roman" w:eastAsia="Helvetica" w:cs="Times New Roman"/>
          <w:i w:val="0"/>
          <w:iCs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480"/>
        <w:jc w:val="left"/>
        <w:rPr>
          <w:rFonts w:hint="default" w:ascii="Calibri" w:hAnsi="Calibri" w:cs="Calibri"/>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联系人：张老师；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480"/>
        <w:jc w:val="left"/>
        <w:rPr>
          <w:rFonts w:hint="default" w:ascii="Calibri" w:hAnsi="Calibri" w:cs="Calibri"/>
          <w:color w:val="333333"/>
          <w:sz w:val="14"/>
          <w:szCs w:val="14"/>
        </w:rPr>
      </w:pPr>
      <w:r>
        <w:rPr>
          <w:rFonts w:hint="default" w:ascii="Times New Roman" w:hAnsi="Times New Roman" w:eastAsia="Helvetica" w:cs="Times New Roman"/>
          <w:i w:val="0"/>
          <w:iCs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480"/>
        <w:jc w:val="left"/>
        <w:rPr>
          <w:rFonts w:hint="default" w:ascii="Calibri" w:hAnsi="Calibri" w:cs="Calibri"/>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联系电话：</w:t>
      </w:r>
      <w:r>
        <w:rPr>
          <w:rFonts w:hint="default" w:ascii="Times New Roman" w:hAnsi="Times New Roman" w:eastAsia="Helvetica" w:cs="Times New Roman"/>
          <w:i w:val="0"/>
          <w:iCs w:val="0"/>
          <w:caps w:val="0"/>
          <w:color w:val="333333"/>
          <w:spacing w:val="0"/>
          <w:kern w:val="0"/>
          <w:sz w:val="24"/>
          <w:szCs w:val="24"/>
          <w:bdr w:val="none" w:color="auto" w:sz="0" w:space="0"/>
          <w:shd w:val="clear" w:fill="FFFFFF"/>
          <w:lang w:val="en-US" w:eastAsia="zh-CN" w:bidi="ar"/>
        </w:rPr>
        <w:t>0716-8060322</w:t>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480"/>
        <w:jc w:val="right"/>
        <w:rPr>
          <w:rFonts w:hint="default" w:ascii="Calibri" w:hAnsi="Calibri" w:cs="Calibri"/>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br w:type="textWrapping"/>
      </w: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城市建设学院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480"/>
        <w:jc w:val="right"/>
        <w:rPr>
          <w:rFonts w:hint="default" w:ascii="Calibri" w:hAnsi="Calibri" w:cs="Calibri"/>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2023年4月9日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firstLine="480"/>
        <w:jc w:val="right"/>
        <w:rPr>
          <w:rFonts w:hint="default" w:ascii="Calibri" w:hAnsi="Calibri" w:cs="Calibri"/>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jc w:val="left"/>
        <w:rPr>
          <w:rFonts w:hint="default" w:ascii="Calibri" w:hAnsi="Calibri" w:cs="Calibri"/>
          <w:color w:val="333333"/>
          <w:sz w:val="14"/>
          <w:szCs w:val="1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附复试名单：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ind w:left="0" w:right="0"/>
        <w:jc w:val="center"/>
        <w:rPr>
          <w:rFonts w:hint="default" w:ascii="Calibri" w:hAnsi="Calibri" w:cs="Calibri"/>
          <w:color w:val="333333"/>
          <w:sz w:val="14"/>
          <w:szCs w:val="14"/>
        </w:rPr>
      </w:pPr>
      <w:r>
        <w:rPr>
          <w:rFonts w:hint="default" w:ascii="Calibri" w:hAnsi="Calibri" w:eastAsia="Helvetica" w:cs="Calibri"/>
          <w:i w:val="0"/>
          <w:iCs w:val="0"/>
          <w:caps w:val="0"/>
          <w:color w:val="333333"/>
          <w:spacing w:val="0"/>
          <w:kern w:val="0"/>
          <w:sz w:val="14"/>
          <w:szCs w:val="14"/>
          <w:bdr w:val="none" w:color="auto" w:sz="0" w:space="0"/>
          <w:shd w:val="clear" w:fill="FFFFFF"/>
          <w:lang w:val="en-US" w:eastAsia="zh-CN" w:bidi="ar"/>
        </w:rPr>
        <w:t> </w:t>
      </w:r>
    </w:p>
    <w:tbl>
      <w:tblPr>
        <w:tblW w:w="62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21"/>
        <w:gridCol w:w="1963"/>
        <w:gridCol w:w="721"/>
        <w:gridCol w:w="1172"/>
        <w:gridCol w:w="16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1" w:hRule="atLeast"/>
          <w:jc w:val="center"/>
        </w:trPr>
        <w:tc>
          <w:tcPr>
            <w:tcW w:w="720"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序号</w:t>
            </w:r>
          </w:p>
        </w:tc>
        <w:tc>
          <w:tcPr>
            <w:tcW w:w="196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考生编号</w:t>
            </w:r>
          </w:p>
        </w:tc>
        <w:tc>
          <w:tcPr>
            <w:tcW w:w="72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姓名</w:t>
            </w:r>
          </w:p>
        </w:tc>
        <w:tc>
          <w:tcPr>
            <w:tcW w:w="117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调剂专业代码</w:t>
            </w:r>
          </w:p>
        </w:tc>
        <w:tc>
          <w:tcPr>
            <w:tcW w:w="1650"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调剂专业名称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103863210505173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陈源隆</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105333430614285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阳绍兴</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110783123416572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干成悟</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104033085901425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许肖肖</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107033421108358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梁延续</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6</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106263085900082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田小兵</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105893022012715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李金泽</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107033513109129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黄涵</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105363512006667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唐玉兰</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104593411060630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张智雲</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106163085900082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吴兴</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107103370209656</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史好冉</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102903210310358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朱良玉</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104883370706562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杨成林</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106113017080195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程楚峰</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081403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市政工程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16</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104033081403015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龚禾炎</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081403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市政工程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105333432914513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谢佳怜</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081403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市政工程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104913310311339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韩旭</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0814Z1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工程管理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105003057703133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饶杰</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0814Z1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工程管理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20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104903103004755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杨欣雨</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0814Z1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工程管理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21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103863210505180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刘星宇</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085900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土木水利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22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104973200334562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王念博</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085900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土木水利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23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104913310311177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骆豪</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085900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土木水利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24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105333370214543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赵月阳</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085900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土木水利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25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104913110302677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李娟</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085900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土木水利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26</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104973400343813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郭文波</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085900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土木水利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27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104973400348567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邹之璐</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085900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土木水利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28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102913212606359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胡震东</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085900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土木水利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29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104913310513411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张可</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085900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土木水利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30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104913310311415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黄永琪</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085900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土木水利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31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105323411109242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徐明朝</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085900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土木水利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32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104593411060042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袁清坤</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085900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土木水利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33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104863209018457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贺莉茹</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建筑学（建筑方向）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34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102483122314719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杨智麟</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建筑学（建筑方向）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35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106983611105737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邓银平</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建筑学（建筑方向）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36</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104883421109045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李凤仪</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建筑学（建筑方向）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37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107033331006144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周建敏</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建筑学（建筑方向）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38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104863209017974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吕子优</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建筑学（建筑方向）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39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104873000137823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吴梦婕</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建筑学（建筑方向）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40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105333431509162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邓佳玉</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建筑学（建筑方向）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41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107033442708734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朱黎军</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建筑学（建筑方向）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42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106133085100060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郑意之</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建筑学（建筑方向）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43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106563081300055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陈思洋</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建筑学（建筑方向）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44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106133085100125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柴梦琳</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建筑学（建筑方向）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45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106133085100186</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黄炜皓</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建筑学（建筑方向）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46</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105323340806168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张振宇</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建筑学（建筑方向）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47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105613422922124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赵力玮</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建筑学（建筑方向）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48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105323421106237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张茗瑞</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建筑学（建筑方向）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49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101453000015211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李韬</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建筑学（规划方向）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50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103593210008218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詹烁</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建筑学（规划方向）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51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102983211708291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楚文溪</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建筑学（规划方向）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52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106113515080724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马昊妍</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建筑学（规划方向）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53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107033431008534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宋振</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建筑学（规划方向）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54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105323430906360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王龙霜</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建筑学（规划方向）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55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105323413906420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袁云杰</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建筑学（规划方向）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56</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105333432309272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曹颖</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建筑学（规划方向）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57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106113515080795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赵欣然</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建筑学（规划方向）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58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103863211516703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王雅霜</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建筑学（规划方向）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59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106103083300044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黎海红</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建筑学（规划方向）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60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103593210008174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李萱</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建筑学（规划方向）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61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105333430909248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刘佳欢</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建筑学（规划方向）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62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114133421107222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刘昕洁</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081300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建筑学（规划方向）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63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105863456702508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周洋</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095300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风景园林（全日制）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64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106353325033483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周昱杉</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095300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风景园林（全日制）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65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106353325033318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张瑜</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095300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风景园林（全日制）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66</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103893095300175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林飞扬</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095300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风景园林（全日制）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67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107033613403321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王平</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095300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风景园林（非全日制）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68</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107033211405577</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王卓凡</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095300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风景园林（非全日制）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69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104663410224729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张博雅</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095300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风景园林（非全日制）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70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105123210475635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王琳煊</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095300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风景园林（非全日制）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71</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107033424708485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戴嘉成</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095300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风景园林（非全日制）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72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105043105907495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韩露</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095300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风景园林（非全日制）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73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105113019217704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胡蝶</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095300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风景园林（非全日制）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74</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105113014215586</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莫铭非</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095300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风景园林（非全日制）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75</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107493000004396</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陈嘉琳</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095300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风景园林（非全日制）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jc w:val="center"/>
        </w:trPr>
        <w:tc>
          <w:tcPr>
            <w:tcW w:w="0" w:type="auto"/>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76</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104893520227889</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李雅倩</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095300</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16"/>
                <w:szCs w:val="16"/>
                <w:bdr w:val="none" w:color="auto" w:sz="0" w:space="0"/>
                <w:lang w:val="en-US" w:eastAsia="zh-CN" w:bidi="ar"/>
              </w:rPr>
              <w:t>风景园林（非全日制）</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29E3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2023-04-14T10:17:48Z</dcterms:created>
  <dc:creator>DELL</dc:creator>
  <cp:lastModifiedBy>WPS_1661830351</cp:lastModifiedBy>
  <dcterms:modified xsi:type="dcterms:W3CDTF">2023-04-14T10:17:56Z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60E227AEDA2B4C00B66FFE34348E7F48_12</vt:lpwstr>
  </property>
</Properties>
</file>