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984"/>
              <w:gridCol w:w="332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trHeight w:val="3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color w:val="000000"/>
                      <w:kern w:val="0"/>
                      <w:sz w:val="27"/>
                      <w:szCs w:val="27"/>
                      <w:lang w:val="en-US" w:eastAsia="zh-CN" w:bidi="ar"/>
                    </w:rPr>
                    <w:t>闽南文化研究院2023年硕士研究生调剂复试结果及拟录取情况公示(第一批)</w:t>
                  </w: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left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30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CC9900"/>
                      <w:kern w:val="0"/>
                      <w:sz w:val="18"/>
                      <w:szCs w:val="18"/>
                      <w:lang w:val="en-US" w:eastAsia="zh-CN" w:bidi="ar"/>
                    </w:rPr>
                    <w:t>访问次数:170　发布日期：2023-04-10 19:40:06 　　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left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6"/>
                    <w:gridCol w:w="325"/>
                    <w:gridCol w:w="579"/>
                    <w:gridCol w:w="448"/>
                    <w:gridCol w:w="621"/>
                    <w:gridCol w:w="286"/>
                    <w:gridCol w:w="367"/>
                    <w:gridCol w:w="279"/>
                    <w:gridCol w:w="402"/>
                    <w:gridCol w:w="325"/>
                    <w:gridCol w:w="268"/>
                    <w:gridCol w:w="355"/>
                    <w:gridCol w:w="503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70" w:hRule="atLeast"/>
                      <w:tblCellSpacing w:w="0" w:type="dxa"/>
                      <w:jc w:val="center"/>
                    </w:trPr>
                    <w:tc>
                      <w:tcPr>
                        <w:tcW w:w="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序号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专业代码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专业名称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考生类别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学习方式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初试成绩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复试成绩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总成绩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排名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政治思想考核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学院拟录取意见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  <w:tblCellSpacing w:w="0" w:type="dxa"/>
                      <w:jc w:val="center"/>
                    </w:trPr>
                    <w:tc>
                      <w:tcPr>
                        <w:tcW w:w="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0501Z2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闽南文化与家族社会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吴淇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104033050100143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调剂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88.36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79.14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合格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同意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  <w:tblCellSpacing w:w="0" w:type="dxa"/>
                      <w:jc w:val="center"/>
                    </w:trPr>
                    <w:tc>
                      <w:tcPr>
                        <w:tcW w:w="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0501Z2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闽南文化与家族社会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曹靖宜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116463210009170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调剂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86.92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78.45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合格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同意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  <w:tblCellSpacing w:w="0" w:type="dxa"/>
                      <w:jc w:val="center"/>
                    </w:trPr>
                    <w:tc>
                      <w:tcPr>
                        <w:tcW w:w="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0501Z2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闽南文化与家族社会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朱思婷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102723202308223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调剂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83.89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77.12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合格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同意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  <w:tblCellSpacing w:w="0" w:type="dxa"/>
                      <w:jc w:val="center"/>
                    </w:trPr>
                    <w:tc>
                      <w:tcPr>
                        <w:tcW w:w="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0501Z2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闽南文化与家族社会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陈晓宁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104143050102171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调剂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379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45.48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无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不同意（缺考）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  <w:tblCellSpacing w:w="0" w:type="dxa"/>
                      <w:jc w:val="center"/>
                    </w:trPr>
                    <w:tc>
                      <w:tcPr>
                        <w:tcW w:w="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0501Z2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闽南文化与家族社会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朱文惠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105113007208973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调剂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43.56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无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不同意（缺考）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  <w:tblCellSpacing w:w="0" w:type="dxa"/>
                      <w:jc w:val="center"/>
                    </w:trPr>
                    <w:tc>
                      <w:tcPr>
                        <w:tcW w:w="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0501Z1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闽南民俗文化与民间文艺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施静雯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102703000008445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调剂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91.14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80.86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合格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同意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  <w:tblCellSpacing w:w="0" w:type="dxa"/>
                      <w:jc w:val="center"/>
                    </w:trPr>
                    <w:tc>
                      <w:tcPr>
                        <w:tcW w:w="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4"/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7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0501Z1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闽南民俗文化与民间文艺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卢嘉怡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105423440108593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调剂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366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87.68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78.99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合格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同意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0" w:hRule="atLeast"/>
                      <w:tblCellSpacing w:w="0" w:type="dxa"/>
                      <w:jc w:val="center"/>
                    </w:trPr>
                    <w:tc>
                      <w:tcPr>
                        <w:tcW w:w="9650" w:type="dxa"/>
                        <w:gridSpan w:val="1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注：专业素质和能力测试×55%+综合素质及能力测试×30%+外语测试×15%； 总成绩=初试成绩÷5×60％+复试成绩（百分制）×40％（保留两位小数）。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0" w:hRule="atLeast"/>
                      <w:tblCellSpacing w:w="0" w:type="dxa"/>
                      <w:jc w:val="center"/>
                    </w:trPr>
                    <w:tc>
                      <w:tcPr>
                        <w:tcW w:w="5770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学院咨询电话：0596—2597362；学院监督电话：0596—2598591。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jc w:val="left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55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2023-05-16T05:45:11Z</dcterms:created>
  <dc:creator>86188</dc:creator>
  <cp:lastModifiedBy>随风而动</cp:lastModifiedBy>
  <dcterms:modified xsi:type="dcterms:W3CDTF">2023-05-16T05:45:14Z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