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闽江学院2023年硕士研究生招生拟录取名单公示（第二次调剂批次）</w:t>
      </w:r>
    </w:p>
    <w:p>
      <w:pPr>
        <w:pStyle w:val="2"/>
        <w:keepNext w:val="0"/>
        <w:keepLines w:val="0"/>
        <w:widowControl/>
        <w:suppressLineNumbers w:val="0"/>
        <w:pBdr>
          <w:top w:val="none" w:color="auto" w:sz="0" w:space="0"/>
          <w:left w:val="none" w:color="auto" w:sz="0" w:space="0"/>
          <w:bottom w:val="dashed" w:color="CCCCCC" w:sz="4" w:space="0"/>
          <w:right w:val="none" w:color="auto" w:sz="0" w:space="0"/>
        </w:pBdr>
        <w:shd w:val="clear" w:fill="FFFFFF"/>
        <w:spacing w:before="0" w:beforeAutospacing="0" w:after="0" w:afterAutospacing="0" w:line="500" w:lineRule="atLeast"/>
        <w:ind w:left="0" w:right="0" w:firstLine="0"/>
        <w:jc w:val="center"/>
        <w:rPr>
          <w:rFonts w:hint="eastAsia" w:ascii="宋体" w:hAnsi="宋体" w:eastAsia="宋体" w:cs="宋体"/>
          <w:b w:val="0"/>
          <w:i w:val="0"/>
          <w:caps w:val="0"/>
          <w:color w:val="000000"/>
          <w:spacing w:val="0"/>
          <w:sz w:val="12"/>
          <w:szCs w:val="12"/>
        </w:rPr>
      </w:pPr>
      <w:r>
        <w:rPr>
          <w:rFonts w:hint="eastAsia" w:ascii="宋体" w:hAnsi="宋体" w:eastAsia="宋体" w:cs="宋体"/>
          <w:b w:val="0"/>
          <w:i w:val="0"/>
          <w:caps w:val="0"/>
          <w:color w:val="2365A8"/>
          <w:spacing w:val="0"/>
          <w:sz w:val="12"/>
          <w:szCs w:val="12"/>
          <w:bdr w:val="none" w:color="auto" w:sz="0" w:space="0"/>
          <w:shd w:val="clear" w:fill="FFFFFF"/>
        </w:rPr>
        <w:t>信息来源: 研究生处     发布日期: 2023-04-19     点击数:1047</w:t>
      </w:r>
    </w:p>
    <w:tbl>
      <w:tblPr>
        <w:tblW w:w="6130" w:type="dxa"/>
        <w:tblInd w:w="0" w:type="dxa"/>
        <w:shd w:val="clear"/>
        <w:tblLayout w:type="autofit"/>
        <w:tblCellMar>
          <w:top w:w="0" w:type="dxa"/>
          <w:left w:w="0" w:type="dxa"/>
          <w:bottom w:w="0" w:type="dxa"/>
          <w:right w:w="0" w:type="dxa"/>
        </w:tblCellMar>
      </w:tblPr>
      <w:tblGrid>
        <w:gridCol w:w="670"/>
        <w:gridCol w:w="1300"/>
        <w:gridCol w:w="670"/>
        <w:gridCol w:w="670"/>
        <w:gridCol w:w="740"/>
        <w:gridCol w:w="638"/>
        <w:gridCol w:w="638"/>
        <w:gridCol w:w="804"/>
      </w:tblGrid>
      <w:tr>
        <w:tblPrEx>
          <w:tblCellMar>
            <w:top w:w="0" w:type="dxa"/>
            <w:left w:w="0" w:type="dxa"/>
            <w:bottom w:w="0" w:type="dxa"/>
            <w:right w:w="0" w:type="dxa"/>
          </w:tblCellMar>
        </w:tblPrEx>
        <w:trPr>
          <w:trHeight w:val="610" w:hRule="atLeast"/>
        </w:trPr>
        <w:tc>
          <w:tcPr>
            <w:tcW w:w="670" w:type="dxa"/>
            <w:tcBorders>
              <w:top w:val="double" w:color="000000" w:sz="2" w:space="0"/>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序号</w:t>
            </w:r>
          </w:p>
        </w:tc>
        <w:tc>
          <w:tcPr>
            <w:tcW w:w="1300" w:type="dxa"/>
            <w:tcBorders>
              <w:top w:val="double" w:color="000000" w:sz="2"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考生编号</w:t>
            </w:r>
          </w:p>
        </w:tc>
        <w:tc>
          <w:tcPr>
            <w:tcW w:w="670" w:type="dxa"/>
            <w:tcBorders>
              <w:top w:val="double" w:color="000000" w:sz="2"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姓名</w:t>
            </w:r>
          </w:p>
        </w:tc>
        <w:tc>
          <w:tcPr>
            <w:tcW w:w="670" w:type="dxa"/>
            <w:tcBorders>
              <w:top w:val="double" w:color="000000" w:sz="2"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初试总分</w:t>
            </w:r>
          </w:p>
        </w:tc>
        <w:tc>
          <w:tcPr>
            <w:tcW w:w="670" w:type="dxa"/>
            <w:tcBorders>
              <w:top w:val="double" w:color="000000" w:sz="2"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学习形式</w:t>
            </w:r>
          </w:p>
        </w:tc>
        <w:tc>
          <w:tcPr>
            <w:tcW w:w="670" w:type="dxa"/>
            <w:tcBorders>
              <w:top w:val="double" w:color="000000" w:sz="2"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复试总分（保留2位小数）</w:t>
            </w:r>
          </w:p>
        </w:tc>
        <w:tc>
          <w:tcPr>
            <w:tcW w:w="670" w:type="dxa"/>
            <w:tcBorders>
              <w:top w:val="double" w:color="000000" w:sz="2"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总成绩（保留2位小数）</w:t>
            </w:r>
          </w:p>
        </w:tc>
        <w:tc>
          <w:tcPr>
            <w:tcW w:w="820" w:type="dxa"/>
            <w:tcBorders>
              <w:top w:val="double" w:color="000000" w:sz="2" w:space="0"/>
              <w:left w:val="nil"/>
              <w:bottom w:val="single" w:color="000000" w:sz="4" w:space="0"/>
              <w:right w:val="double" w:color="000000" w:sz="2"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拟录取意见</w:t>
            </w:r>
          </w:p>
        </w:tc>
      </w:tr>
      <w:tr>
        <w:tblPrEx>
          <w:tblCellMar>
            <w:top w:w="0" w:type="dxa"/>
            <w:left w:w="0" w:type="dxa"/>
            <w:bottom w:w="0" w:type="dxa"/>
            <w:right w:w="0" w:type="dxa"/>
          </w:tblCellMar>
        </w:tblPrEx>
        <w:trPr>
          <w:trHeight w:val="200" w:hRule="atLeast"/>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102223125300166</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袁锦芳</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201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74.93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70.17</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100373125300390</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袁红</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209</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63.27</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67.11</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候补</w:t>
            </w:r>
          </w:p>
        </w:tc>
      </w:tr>
      <w:tr>
        <w:tblPrEx>
          <w:shd w:val="clear"/>
          <w:tblCellMar>
            <w:top w:w="0" w:type="dxa"/>
            <w:left w:w="0" w:type="dxa"/>
            <w:bottom w:w="0" w:type="dxa"/>
            <w:right w:w="0" w:type="dxa"/>
          </w:tblCellMar>
        </w:tblPrEx>
        <w:trPr>
          <w:trHeight w:val="200" w:hRule="atLeast"/>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3</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103863210709806</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杨蓉</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206</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78.73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72.69</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4</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107553000014862</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王少平</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179</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84.73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69.69</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5</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103943002002098</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陈玉婷</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178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82.40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68.56</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103853006860127</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李炜</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183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78.73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68.09</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shd w:val="clear"/>
          <w:tblCellMar>
            <w:top w:w="0" w:type="dxa"/>
            <w:left w:w="0" w:type="dxa"/>
            <w:bottom w:w="0" w:type="dxa"/>
            <w:right w:w="0" w:type="dxa"/>
          </w:tblCellMar>
        </w:tblPrEx>
        <w:trPr>
          <w:trHeight w:val="200" w:hRule="atLeast"/>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103863210709738</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谢娟娟</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195</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68.70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66.48</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CellMar>
            <w:top w:w="0" w:type="dxa"/>
            <w:left w:w="0" w:type="dxa"/>
            <w:bottom w:w="0" w:type="dxa"/>
            <w:right w:w="0" w:type="dxa"/>
          </w:tblCellMar>
        </w:tblPrEx>
        <w:trPr>
          <w:trHeight w:val="200" w:hRule="atLeast"/>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105893006001793</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杨生倩</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190</w:t>
            </w:r>
          </w:p>
        </w:tc>
        <w:tc>
          <w:tcPr>
            <w:tcW w:w="0" w:type="auto"/>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bottom"/>
            </w:pPr>
            <w:r>
              <w:rPr>
                <w:rFonts w:hint="eastAsia" w:ascii="宋体" w:hAnsi="宋体" w:eastAsia="宋体" w:cs="宋体"/>
                <w:color w:val="000000"/>
                <w:kern w:val="0"/>
                <w:sz w:val="15"/>
                <w:szCs w:val="15"/>
                <w:bdr w:val="none" w:color="auto" w:sz="0" w:space="0"/>
                <w:lang w:val="en-US" w:eastAsia="zh-CN" w:bidi="ar"/>
              </w:rPr>
              <w:t>非全日制</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70.90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66.36</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候补</w:t>
            </w:r>
          </w:p>
        </w:tc>
      </w:tr>
      <w:tr>
        <w:tblPrEx>
          <w:tblCellMar>
            <w:top w:w="0" w:type="dxa"/>
            <w:left w:w="0" w:type="dxa"/>
            <w:bottom w:w="0" w:type="dxa"/>
            <w:right w:w="0" w:type="dxa"/>
          </w:tblCellMar>
        </w:tblPrEx>
        <w:trPr>
          <w:trHeight w:val="200" w:hRule="atLeast"/>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9</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104623410062174</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高威</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201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全日制</w:t>
            </w:r>
          </w:p>
        </w:tc>
        <w:tc>
          <w:tcPr>
            <w:tcW w:w="0" w:type="auto"/>
            <w:gridSpan w:val="2"/>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未参加复试</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不予录取</w:t>
            </w:r>
          </w:p>
        </w:tc>
      </w:tr>
      <w:tr>
        <w:tblPrEx>
          <w:shd w:val="clear"/>
          <w:tblCellMar>
            <w:top w:w="0" w:type="dxa"/>
            <w:left w:w="0" w:type="dxa"/>
            <w:bottom w:w="0" w:type="dxa"/>
            <w:right w:w="0" w:type="dxa"/>
          </w:tblCellMar>
        </w:tblPrEx>
        <w:trPr>
          <w:trHeight w:val="200" w:hRule="atLeast"/>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102843211519859</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徐海成</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201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全日制</w:t>
            </w:r>
          </w:p>
        </w:tc>
        <w:tc>
          <w:tcPr>
            <w:tcW w:w="0" w:type="auto"/>
            <w:gridSpan w:val="2"/>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未参加复试</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不予录取</w:t>
            </w:r>
          </w:p>
        </w:tc>
      </w:tr>
      <w:tr>
        <w:tblPrEx>
          <w:tblCellMar>
            <w:top w:w="0" w:type="dxa"/>
            <w:left w:w="0" w:type="dxa"/>
            <w:bottom w:w="0" w:type="dxa"/>
            <w:right w:w="0" w:type="dxa"/>
          </w:tblCellMar>
        </w:tblPrEx>
        <w:trPr>
          <w:trHeight w:val="200" w:hRule="atLeast"/>
        </w:trPr>
        <w:tc>
          <w:tcPr>
            <w:tcW w:w="0" w:type="auto"/>
            <w:tcBorders>
              <w:top w:val="nil"/>
              <w:left w:val="double" w:color="000000" w:sz="2"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11</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105593250002948</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叶旭晖</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213</w:t>
            </w:r>
          </w:p>
        </w:tc>
        <w:tc>
          <w:tcPr>
            <w:tcW w:w="0" w:type="auto"/>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0" w:type="auto"/>
            <w:gridSpan w:val="2"/>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未参加复试</w:t>
            </w:r>
          </w:p>
        </w:tc>
        <w:tc>
          <w:tcPr>
            <w:tcW w:w="0" w:type="auto"/>
            <w:tcBorders>
              <w:top w:val="nil"/>
              <w:left w:val="nil"/>
              <w:bottom w:val="single" w:color="000000" w:sz="4"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不予录取</w:t>
            </w:r>
          </w:p>
        </w:tc>
      </w:tr>
      <w:tr>
        <w:tblPrEx>
          <w:shd w:val="clear"/>
          <w:tblCellMar>
            <w:top w:w="0" w:type="dxa"/>
            <w:left w:w="0" w:type="dxa"/>
            <w:bottom w:w="0" w:type="dxa"/>
            <w:right w:w="0" w:type="dxa"/>
          </w:tblCellMar>
        </w:tblPrEx>
        <w:trPr>
          <w:trHeight w:val="210" w:hRule="atLeast"/>
        </w:trPr>
        <w:tc>
          <w:tcPr>
            <w:tcW w:w="0" w:type="auto"/>
            <w:tcBorders>
              <w:top w:val="nil"/>
              <w:left w:val="double" w:color="000000" w:sz="2" w:space="0"/>
              <w:bottom w:val="double" w:color="000000" w:sz="2"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12</w:t>
            </w:r>
          </w:p>
        </w:tc>
        <w:tc>
          <w:tcPr>
            <w:tcW w:w="0" w:type="auto"/>
            <w:tcBorders>
              <w:top w:val="nil"/>
              <w:left w:val="nil"/>
              <w:bottom w:val="double" w:color="000000" w:sz="2"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103863210709083</w:t>
            </w:r>
          </w:p>
        </w:tc>
        <w:tc>
          <w:tcPr>
            <w:tcW w:w="0" w:type="auto"/>
            <w:tcBorders>
              <w:top w:val="nil"/>
              <w:left w:val="nil"/>
              <w:bottom w:val="double" w:color="000000" w:sz="2"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江贤郎</w:t>
            </w:r>
          </w:p>
        </w:tc>
        <w:tc>
          <w:tcPr>
            <w:tcW w:w="0" w:type="auto"/>
            <w:tcBorders>
              <w:top w:val="nil"/>
              <w:left w:val="nil"/>
              <w:bottom w:val="double" w:color="000000" w:sz="2"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183</w:t>
            </w:r>
          </w:p>
        </w:tc>
        <w:tc>
          <w:tcPr>
            <w:tcW w:w="0" w:type="auto"/>
            <w:tcBorders>
              <w:top w:val="nil"/>
              <w:left w:val="nil"/>
              <w:bottom w:val="double" w:color="000000" w:sz="2"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0" w:type="auto"/>
            <w:gridSpan w:val="2"/>
            <w:tcBorders>
              <w:top w:val="nil"/>
              <w:left w:val="nil"/>
              <w:bottom w:val="double" w:color="000000" w:sz="2"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未参加复试</w:t>
            </w:r>
          </w:p>
        </w:tc>
        <w:tc>
          <w:tcPr>
            <w:tcW w:w="0" w:type="auto"/>
            <w:tcBorders>
              <w:top w:val="nil"/>
              <w:left w:val="nil"/>
              <w:bottom w:val="double" w:color="000000" w:sz="2" w:space="0"/>
              <w:right w:val="double" w:color="000000" w:sz="2"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不予录取</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pPr>
      <w:r>
        <w:rPr>
          <w:rFonts w:hint="eastAsia" w:ascii="宋体" w:hAnsi="宋体" w:eastAsia="宋体" w:cs="宋体"/>
          <w:i w:val="0"/>
          <w:caps w:val="0"/>
          <w:color w:val="000000"/>
          <w:spacing w:val="0"/>
          <w:sz w:val="12"/>
          <w:szCs w:val="12"/>
          <w:bdr w:val="none" w:color="auto" w:sz="0" w:space="0"/>
          <w:shd w:val="clear" w:fill="FFFFFF"/>
        </w:rPr>
        <w:t>   </w:t>
      </w:r>
      <w:r>
        <w:rPr>
          <w:rFonts w:ascii="仿宋_gb2312" w:hAnsi="仿宋_gb2312" w:eastAsia="仿宋_gb2312" w:cs="仿宋_gb2312"/>
          <w:i w:val="0"/>
          <w:caps w:val="0"/>
          <w:color w:val="000000"/>
          <w:spacing w:val="0"/>
          <w:sz w:val="18"/>
          <w:szCs w:val="18"/>
          <w:bdr w:val="none" w:color="auto" w:sz="0" w:space="0"/>
          <w:shd w:val="clear" w:fill="FFFFFF"/>
        </w:rPr>
        <w:t>根据《闽江学院</w:t>
      </w:r>
      <w:r>
        <w:rPr>
          <w:rFonts w:hint="default" w:ascii="仿宋_gb2312" w:hAnsi="仿宋_gb2312" w:eastAsia="仿宋_gb2312" w:cs="仿宋_gb2312"/>
          <w:i w:val="0"/>
          <w:caps w:val="0"/>
          <w:color w:val="000000"/>
          <w:spacing w:val="0"/>
          <w:sz w:val="18"/>
          <w:szCs w:val="18"/>
          <w:bdr w:val="none" w:color="auto" w:sz="0" w:space="0"/>
          <w:shd w:val="clear" w:fill="FFFFFF"/>
        </w:rPr>
        <w:t>2023年硕士研究生招生复试录取工作办法》，对未按时提交定向培养协议书或办理人事档案转入的考生，我校将取消该生的拟录取资格。对于未能按照要求在规定时间内提供思想政治素质和品德情况审查表的考生，我校保留取消拟录取资格的权利。</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BA4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2023-05-16T06:22:04Z</dcterms:created>
  <dc:creator>86188</dc:creator>
  <cp:lastModifiedBy>随风而动</cp:lastModifiedBy>
  <dcterms:modified xsi:type="dcterms:W3CDTF">2023-05-16T06:22:05Z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