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200" w:hanging="360"/>
      </w:pPr>
    </w:p>
    <w:p>
      <w:pPr>
        <w:keepNext w:val="0"/>
        <w:keepLines w:val="0"/>
        <w:widowControl/>
        <w:numPr>
          <w:ilvl w:val="1"/>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402" w:hanging="360"/>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200" w:firstLine="0"/>
        <w:jc w:val="left"/>
        <w:rPr>
          <w:rFonts w:ascii="微软雅黑" w:hAnsi="微软雅黑" w:eastAsia="微软雅黑" w:cs="微软雅黑"/>
          <w:i w:val="0"/>
          <w:iCs w:val="0"/>
          <w:caps w:val="0"/>
          <w:color w:val="FFFFFF"/>
          <w:spacing w:val="0"/>
          <w:sz w:val="14"/>
          <w:szCs w:val="14"/>
        </w:rPr>
      </w:pPr>
      <w:r>
        <w:rPr>
          <w:rFonts w:hint="eastAsia" w:ascii="微软雅黑" w:hAnsi="微软雅黑" w:eastAsia="微软雅黑" w:cs="微软雅黑"/>
          <w:i w:val="0"/>
          <w:iCs w:val="0"/>
          <w:caps w:val="0"/>
          <w:color w:val="FFFFFF"/>
          <w:spacing w:val="0"/>
          <w:kern w:val="0"/>
          <w:sz w:val="14"/>
          <w:szCs w:val="14"/>
          <w:bdr w:val="none" w:color="auto" w:sz="0" w:space="0"/>
          <w:lang w:val="en-US" w:eastAsia="zh-CN" w:bidi="ar"/>
        </w:rPr>
        <w:br w:type="textWrapping"/>
      </w:r>
      <w:r>
        <w:rPr>
          <w:rFonts w:hint="eastAsia" w:ascii="微软雅黑" w:hAnsi="微软雅黑" w:eastAsia="微软雅黑" w:cs="微软雅黑"/>
          <w:i w:val="0"/>
          <w:iCs w:val="0"/>
          <w:caps w:val="0"/>
          <w:color w:val="FFFFFF"/>
          <w:spacing w:val="0"/>
          <w:kern w:val="0"/>
          <w:sz w:val="14"/>
          <w:szCs w:val="14"/>
          <w:bdr w:val="none" w:color="auto" w:sz="0" w:space="0"/>
          <w:lang w:val="en-US" w:eastAsia="zh-CN" w:bidi="ar"/>
        </w:rPr>
        <w:t>招生就业</w:t>
      </w:r>
    </w:p>
    <w:p>
      <w:pPr>
        <w:keepNext w:val="0"/>
        <w:keepLines w:val="0"/>
        <w:widowControl/>
        <w:numPr>
          <w:ilvl w:val="1"/>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402" w:hanging="360"/>
      </w:pPr>
    </w:p>
    <w:p>
      <w:pPr>
        <w:keepNext w:val="0"/>
        <w:keepLines w:val="0"/>
        <w:widowControl/>
        <w:numPr>
          <w:ilvl w:val="2"/>
          <w:numId w:val="1"/>
        </w:numPr>
        <w:suppressLineNumbers w:val="0"/>
        <w:pBdr>
          <w:top w:val="single" w:color="FFFFFF" w:sz="4" w:space="6"/>
          <w:left w:val="none" w:color="auto" w:sz="0" w:space="0"/>
          <w:bottom w:val="single" w:color="DCDCDC" w:sz="4" w:space="6"/>
          <w:right w:val="none" w:color="auto" w:sz="0" w:space="0"/>
        </w:pBdr>
        <w:shd w:val="clear" w:fill="F4F4F4"/>
        <w:spacing w:before="0" w:beforeAutospacing="0" w:after="0" w:afterAutospacing="0"/>
        <w:ind w:left="0" w:right="200" w:hanging="360"/>
        <w:rPr>
          <w:color w:val="027FCF"/>
        </w:rPr>
      </w:pPr>
      <w:r>
        <w:rPr>
          <w:rFonts w:hint="eastAsia" w:ascii="微软雅黑" w:hAnsi="微软雅黑" w:eastAsia="微软雅黑" w:cs="微软雅黑"/>
          <w:i w:val="0"/>
          <w:iCs w:val="0"/>
          <w:caps w:val="0"/>
          <w:color w:val="124E0C"/>
          <w:spacing w:val="0"/>
          <w:sz w:val="14"/>
          <w:szCs w:val="14"/>
          <w:u w:val="none"/>
          <w:bdr w:val="none" w:color="auto" w:sz="0" w:space="0"/>
          <w:shd w:val="clear" w:fill="F4F4F4"/>
        </w:rPr>
        <w:fldChar w:fldCharType="begin"/>
      </w:r>
      <w:r>
        <w:rPr>
          <w:rFonts w:hint="eastAsia" w:ascii="微软雅黑" w:hAnsi="微软雅黑" w:eastAsia="微软雅黑" w:cs="微软雅黑"/>
          <w:i w:val="0"/>
          <w:iCs w:val="0"/>
          <w:caps w:val="0"/>
          <w:color w:val="124E0C"/>
          <w:spacing w:val="0"/>
          <w:sz w:val="14"/>
          <w:szCs w:val="14"/>
          <w:u w:val="none"/>
          <w:bdr w:val="none" w:color="auto" w:sz="0" w:space="0"/>
          <w:shd w:val="clear" w:fill="F4F4F4"/>
        </w:rPr>
        <w:instrText xml:space="preserve"> HYPERLINK "http://www.fynu.edu.cn/hxycl/zsjy/zsjy.htm" </w:instrText>
      </w:r>
      <w:r>
        <w:rPr>
          <w:rFonts w:hint="eastAsia" w:ascii="微软雅黑" w:hAnsi="微软雅黑" w:eastAsia="微软雅黑" w:cs="微软雅黑"/>
          <w:i w:val="0"/>
          <w:iCs w:val="0"/>
          <w:caps w:val="0"/>
          <w:color w:val="124E0C"/>
          <w:spacing w:val="0"/>
          <w:sz w:val="14"/>
          <w:szCs w:val="14"/>
          <w:u w:val="none"/>
          <w:bdr w:val="none" w:color="auto" w:sz="0" w:space="0"/>
          <w:shd w:val="clear" w:fill="F4F4F4"/>
        </w:rPr>
        <w:fldChar w:fldCharType="separate"/>
      </w:r>
      <w:r>
        <w:rPr>
          <w:rStyle w:val="7"/>
          <w:rFonts w:hint="eastAsia" w:ascii="微软雅黑" w:hAnsi="微软雅黑" w:eastAsia="微软雅黑" w:cs="微软雅黑"/>
          <w:i w:val="0"/>
          <w:iCs w:val="0"/>
          <w:caps w:val="0"/>
          <w:color w:val="124E0C"/>
          <w:spacing w:val="0"/>
          <w:sz w:val="14"/>
          <w:szCs w:val="14"/>
          <w:u w:val="none"/>
          <w:bdr w:val="none" w:color="auto" w:sz="0" w:space="0"/>
          <w:shd w:val="clear" w:fill="F4F4F4"/>
        </w:rPr>
        <w:t>招生就业</w:t>
      </w:r>
      <w:r>
        <w:rPr>
          <w:rFonts w:hint="eastAsia" w:ascii="微软雅黑" w:hAnsi="微软雅黑" w:eastAsia="微软雅黑" w:cs="微软雅黑"/>
          <w:i w:val="0"/>
          <w:iCs w:val="0"/>
          <w:caps w:val="0"/>
          <w:color w:val="124E0C"/>
          <w:spacing w:val="0"/>
          <w:sz w:val="14"/>
          <w:szCs w:val="14"/>
          <w:u w:val="none"/>
          <w:bdr w:val="none" w:color="auto" w:sz="0" w:space="0"/>
          <w:shd w:val="clear" w:fill="F4F4F4"/>
        </w:rPr>
        <w:fldChar w:fldCharType="end"/>
      </w:r>
    </w:p>
    <w:p>
      <w:pPr>
        <w:keepNext w:val="0"/>
        <w:keepLines w:val="0"/>
        <w:widowControl/>
        <w:numPr>
          <w:ilvl w:val="2"/>
          <w:numId w:val="1"/>
        </w:numPr>
        <w:suppressLineNumbers w:val="0"/>
        <w:pBdr>
          <w:top w:val="single" w:color="FFFFFF" w:sz="4" w:space="6"/>
          <w:left w:val="none" w:color="auto" w:sz="0" w:space="0"/>
          <w:bottom w:val="none" w:color="auto" w:sz="0" w:space="0"/>
          <w:right w:val="none" w:color="auto" w:sz="0" w:space="0"/>
        </w:pBdr>
        <w:shd w:val="clear" w:fill="ECECEC"/>
        <w:spacing w:before="0" w:beforeAutospacing="0" w:after="0" w:afterAutospacing="0"/>
        <w:ind w:left="0" w:right="200" w:hanging="360"/>
        <w:rPr>
          <w:color w:val="727272"/>
        </w:rPr>
      </w:pPr>
      <w:r>
        <w:rPr>
          <w:rFonts w:hint="eastAsia" w:ascii="微软雅黑" w:hAnsi="微软雅黑" w:eastAsia="微软雅黑" w:cs="微软雅黑"/>
          <w:i w:val="0"/>
          <w:iCs w:val="0"/>
          <w:caps w:val="0"/>
          <w:color w:val="333333"/>
          <w:spacing w:val="0"/>
          <w:sz w:val="14"/>
          <w:szCs w:val="14"/>
          <w:u w:val="none"/>
          <w:bdr w:val="none" w:color="auto" w:sz="0" w:space="0"/>
          <w:shd w:val="clear" w:fill="ECECEC"/>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shd w:val="clear" w:fill="ECECEC"/>
        </w:rPr>
        <w:instrText xml:space="preserve"> HYPERLINK "http://www.fynu.edu.cn/hxycl/zsjy/zpxx.htm" </w:instrText>
      </w:r>
      <w:r>
        <w:rPr>
          <w:rFonts w:hint="eastAsia" w:ascii="微软雅黑" w:hAnsi="微软雅黑" w:eastAsia="微软雅黑" w:cs="微软雅黑"/>
          <w:i w:val="0"/>
          <w:iCs w:val="0"/>
          <w:caps w:val="0"/>
          <w:color w:val="333333"/>
          <w:spacing w:val="0"/>
          <w:sz w:val="14"/>
          <w:szCs w:val="14"/>
          <w:u w:val="none"/>
          <w:bdr w:val="none" w:color="auto" w:sz="0" w:space="0"/>
          <w:shd w:val="clear" w:fill="ECECEC"/>
        </w:rPr>
        <w:fldChar w:fldCharType="separate"/>
      </w:r>
      <w:r>
        <w:rPr>
          <w:rStyle w:val="7"/>
          <w:rFonts w:hint="eastAsia" w:ascii="微软雅黑" w:hAnsi="微软雅黑" w:eastAsia="微软雅黑" w:cs="微软雅黑"/>
          <w:i w:val="0"/>
          <w:iCs w:val="0"/>
          <w:caps w:val="0"/>
          <w:color w:val="333333"/>
          <w:spacing w:val="0"/>
          <w:sz w:val="14"/>
          <w:szCs w:val="14"/>
          <w:u w:val="none"/>
          <w:bdr w:val="none" w:color="auto" w:sz="0" w:space="0"/>
          <w:shd w:val="clear" w:fill="ECECEC"/>
        </w:rPr>
        <w:t>招聘信息</w:t>
      </w:r>
      <w:r>
        <w:rPr>
          <w:rFonts w:hint="eastAsia" w:ascii="微软雅黑" w:hAnsi="微软雅黑" w:eastAsia="微软雅黑" w:cs="微软雅黑"/>
          <w:i w:val="0"/>
          <w:iCs w:val="0"/>
          <w:caps w:val="0"/>
          <w:color w:val="333333"/>
          <w:spacing w:val="0"/>
          <w:sz w:val="14"/>
          <w:szCs w:val="14"/>
          <w:u w:val="none"/>
          <w:bdr w:val="none" w:color="auto" w:sz="0" w:space="0"/>
          <w:shd w:val="clear" w:fill="ECECEC"/>
        </w:rPr>
        <w:fldChar w:fldCharType="end"/>
      </w:r>
    </w:p>
    <w:p>
      <w:pPr>
        <w:pStyle w:val="8"/>
      </w:pPr>
      <w:r>
        <w:t>窗体顶端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400" w:lineRule="atLeast"/>
        <w:ind w:left="0" w:right="0"/>
        <w:jc w:val="center"/>
        <w:rPr>
          <w:b/>
          <w:bCs/>
          <w:color w:val="333333"/>
          <w:sz w:val="20"/>
          <w:szCs w:val="20"/>
        </w:rPr>
      </w:pPr>
      <w:bookmarkStart w:id="0" w:name="_GoBack"/>
      <w:r>
        <w:rPr>
          <w:b/>
          <w:bCs/>
          <w:i w:val="0"/>
          <w:iCs w:val="0"/>
          <w:caps w:val="0"/>
          <w:color w:val="333333"/>
          <w:spacing w:val="0"/>
          <w:sz w:val="20"/>
          <w:szCs w:val="20"/>
          <w:bdr w:val="none" w:color="auto" w:sz="0" w:space="0"/>
        </w:rPr>
        <w:t>化学与材料工程学院2023年化学专业全日制硕士研究生第一志愿拟录取名单公示</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jc w:val="center"/>
        <w:rPr>
          <w:color w:val="999999"/>
          <w:sz w:val="12"/>
          <w:szCs w:val="12"/>
        </w:rPr>
      </w:pPr>
      <w:r>
        <w:rPr>
          <w:rFonts w:hint="eastAsia" w:ascii="微软雅黑" w:hAnsi="微软雅黑" w:eastAsia="微软雅黑" w:cs="微软雅黑"/>
          <w:i w:val="0"/>
          <w:iCs w:val="0"/>
          <w:caps w:val="0"/>
          <w:color w:val="999999"/>
          <w:spacing w:val="0"/>
          <w:sz w:val="12"/>
          <w:szCs w:val="12"/>
          <w:bdr w:val="none" w:color="auto" w:sz="0" w:space="0"/>
        </w:rPr>
        <w:t>发布日期：2023-04-01    浏览次数：980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370" w:lineRule="atLeast"/>
        <w:ind w:left="0" w:right="0" w:firstLine="430"/>
      </w:pPr>
      <w:r>
        <w:rPr>
          <w:rFonts w:ascii="仿宋_gb2312" w:hAnsi="仿宋_gb2312" w:eastAsia="仿宋_gb2312" w:cs="仿宋_gb2312"/>
          <w:i w:val="0"/>
          <w:iCs w:val="0"/>
          <w:caps w:val="0"/>
          <w:color w:val="333333"/>
          <w:spacing w:val="0"/>
          <w:sz w:val="21"/>
          <w:szCs w:val="21"/>
          <w:bdr w:val="none" w:color="auto" w:sz="0" w:space="0"/>
        </w:rPr>
        <w:t>根据教育部《关于印发</w:t>
      </w:r>
      <w:r>
        <w:rPr>
          <w:rFonts w:hint="default" w:ascii="仿宋_gb2312" w:hAnsi="仿宋_gb2312" w:eastAsia="仿宋_gb2312" w:cs="仿宋_gb2312"/>
          <w:i w:val="0"/>
          <w:iCs w:val="0"/>
          <w:caps w:val="0"/>
          <w:color w:val="333333"/>
          <w:spacing w:val="0"/>
          <w:sz w:val="21"/>
          <w:szCs w:val="21"/>
          <w:bdr w:val="none" w:color="auto" w:sz="0" w:space="0"/>
          <w:lang w:val="en-US"/>
        </w:rPr>
        <w:t>&lt;2023</w:t>
      </w:r>
      <w:r>
        <w:rPr>
          <w:rFonts w:hint="default" w:ascii="仿宋_gb2312" w:hAnsi="仿宋_gb2312" w:eastAsia="仿宋_gb2312" w:cs="仿宋_gb2312"/>
          <w:i w:val="0"/>
          <w:iCs w:val="0"/>
          <w:caps w:val="0"/>
          <w:color w:val="333333"/>
          <w:spacing w:val="0"/>
          <w:sz w:val="21"/>
          <w:szCs w:val="21"/>
          <w:bdr w:val="none" w:color="auto" w:sz="0" w:space="0"/>
        </w:rPr>
        <w:t>年全国硕士研究生招生工作管理规定</w:t>
      </w:r>
      <w:r>
        <w:rPr>
          <w:rFonts w:hint="default" w:ascii="仿宋_gb2312" w:hAnsi="仿宋_gb2312" w:eastAsia="仿宋_gb2312" w:cs="仿宋_gb2312"/>
          <w:i w:val="0"/>
          <w:iCs w:val="0"/>
          <w:caps w:val="0"/>
          <w:color w:val="333333"/>
          <w:spacing w:val="0"/>
          <w:sz w:val="21"/>
          <w:szCs w:val="21"/>
          <w:bdr w:val="none" w:color="auto" w:sz="0" w:space="0"/>
          <w:lang w:val="en-US"/>
        </w:rPr>
        <w:t>&gt;</w:t>
      </w:r>
      <w:r>
        <w:rPr>
          <w:rFonts w:hint="default" w:ascii="仿宋_gb2312" w:hAnsi="仿宋_gb2312" w:eastAsia="仿宋_gb2312" w:cs="仿宋_gb2312"/>
          <w:i w:val="0"/>
          <w:iCs w:val="0"/>
          <w:caps w:val="0"/>
          <w:color w:val="333333"/>
          <w:spacing w:val="0"/>
          <w:sz w:val="21"/>
          <w:szCs w:val="21"/>
          <w:bdr w:val="none" w:color="auto" w:sz="0" w:space="0"/>
        </w:rPr>
        <w:t>的通知》（教学〔</w:t>
      </w:r>
      <w:r>
        <w:rPr>
          <w:rFonts w:hint="default" w:ascii="仿宋_gb2312" w:hAnsi="仿宋_gb2312" w:eastAsia="仿宋_gb2312" w:cs="仿宋_gb2312"/>
          <w:i w:val="0"/>
          <w:iCs w:val="0"/>
          <w:caps w:val="0"/>
          <w:color w:val="333333"/>
          <w:spacing w:val="0"/>
          <w:sz w:val="21"/>
          <w:szCs w:val="21"/>
          <w:bdr w:val="none" w:color="auto" w:sz="0" w:space="0"/>
          <w:lang w:val="en-US"/>
        </w:rPr>
        <w:t>2022</w:t>
      </w:r>
      <w:r>
        <w:rPr>
          <w:rFonts w:hint="default" w:ascii="仿宋_gb2312" w:hAnsi="仿宋_gb2312" w:eastAsia="仿宋_gb2312" w:cs="仿宋_gb2312"/>
          <w:i w:val="0"/>
          <w:iCs w:val="0"/>
          <w:caps w:val="0"/>
          <w:color w:val="333333"/>
          <w:spacing w:val="0"/>
          <w:sz w:val="21"/>
          <w:szCs w:val="21"/>
          <w:bdr w:val="none" w:color="auto" w:sz="0" w:space="0"/>
        </w:rPr>
        <w:t>〕</w:t>
      </w:r>
      <w:r>
        <w:rPr>
          <w:rFonts w:hint="default" w:ascii="仿宋_gb2312" w:hAnsi="仿宋_gb2312" w:eastAsia="仿宋_gb2312" w:cs="仿宋_gb2312"/>
          <w:i w:val="0"/>
          <w:iCs w:val="0"/>
          <w:caps w:val="0"/>
          <w:color w:val="333333"/>
          <w:spacing w:val="0"/>
          <w:sz w:val="21"/>
          <w:szCs w:val="21"/>
          <w:bdr w:val="none" w:color="auto" w:sz="0" w:space="0"/>
          <w:lang w:val="en-US"/>
        </w:rPr>
        <w:t>3</w:t>
      </w:r>
      <w:r>
        <w:rPr>
          <w:rFonts w:hint="default" w:ascii="仿宋_gb2312" w:hAnsi="仿宋_gb2312" w:eastAsia="仿宋_gb2312" w:cs="仿宋_gb2312"/>
          <w:i w:val="0"/>
          <w:iCs w:val="0"/>
          <w:caps w:val="0"/>
          <w:color w:val="333333"/>
          <w:spacing w:val="0"/>
          <w:sz w:val="21"/>
          <w:szCs w:val="21"/>
          <w:bdr w:val="none" w:color="auto" w:sz="0" w:space="0"/>
        </w:rPr>
        <w:t>号）、《关于做好</w:t>
      </w:r>
      <w:r>
        <w:rPr>
          <w:rFonts w:hint="default" w:ascii="仿宋_gb2312" w:hAnsi="仿宋_gb2312" w:eastAsia="仿宋_gb2312" w:cs="仿宋_gb2312"/>
          <w:i w:val="0"/>
          <w:iCs w:val="0"/>
          <w:caps w:val="0"/>
          <w:color w:val="333333"/>
          <w:spacing w:val="0"/>
          <w:sz w:val="21"/>
          <w:szCs w:val="21"/>
          <w:bdr w:val="none" w:color="auto" w:sz="0" w:space="0"/>
          <w:lang w:val="en-US"/>
        </w:rPr>
        <w:t>2023</w:t>
      </w:r>
      <w:r>
        <w:rPr>
          <w:rFonts w:hint="default" w:ascii="仿宋_gb2312" w:hAnsi="仿宋_gb2312" w:eastAsia="仿宋_gb2312" w:cs="仿宋_gb2312"/>
          <w:i w:val="0"/>
          <w:iCs w:val="0"/>
          <w:caps w:val="0"/>
          <w:color w:val="333333"/>
          <w:spacing w:val="0"/>
          <w:sz w:val="21"/>
          <w:szCs w:val="21"/>
          <w:bdr w:val="none" w:color="auto" w:sz="0" w:space="0"/>
        </w:rPr>
        <w:t>年全国硕士研究生复试录取工作的通知》（教学司〔</w:t>
      </w:r>
      <w:r>
        <w:rPr>
          <w:rFonts w:hint="default" w:ascii="仿宋_gb2312" w:hAnsi="仿宋_gb2312" w:eastAsia="仿宋_gb2312" w:cs="仿宋_gb2312"/>
          <w:i w:val="0"/>
          <w:iCs w:val="0"/>
          <w:caps w:val="0"/>
          <w:color w:val="333333"/>
          <w:spacing w:val="0"/>
          <w:sz w:val="21"/>
          <w:szCs w:val="21"/>
          <w:bdr w:val="none" w:color="auto" w:sz="0" w:space="0"/>
          <w:lang w:val="en-US"/>
        </w:rPr>
        <w:t>2023</w:t>
      </w:r>
      <w:r>
        <w:rPr>
          <w:rFonts w:hint="default" w:ascii="仿宋_gb2312" w:hAnsi="仿宋_gb2312" w:eastAsia="仿宋_gb2312" w:cs="仿宋_gb2312"/>
          <w:i w:val="0"/>
          <w:iCs w:val="0"/>
          <w:caps w:val="0"/>
          <w:color w:val="333333"/>
          <w:spacing w:val="0"/>
          <w:sz w:val="21"/>
          <w:szCs w:val="21"/>
          <w:bdr w:val="none" w:color="auto" w:sz="0" w:space="0"/>
        </w:rPr>
        <w:t>〕</w:t>
      </w:r>
      <w:r>
        <w:rPr>
          <w:rFonts w:hint="default" w:ascii="仿宋_gb2312" w:hAnsi="仿宋_gb2312" w:eastAsia="仿宋_gb2312" w:cs="仿宋_gb2312"/>
          <w:i w:val="0"/>
          <w:iCs w:val="0"/>
          <w:caps w:val="0"/>
          <w:color w:val="333333"/>
          <w:spacing w:val="0"/>
          <w:sz w:val="21"/>
          <w:szCs w:val="21"/>
          <w:bdr w:val="none" w:color="auto" w:sz="0" w:space="0"/>
          <w:lang w:val="en-US"/>
        </w:rPr>
        <w:t>3</w:t>
      </w:r>
      <w:r>
        <w:rPr>
          <w:rFonts w:hint="default" w:ascii="仿宋_gb2312" w:hAnsi="仿宋_gb2312" w:eastAsia="仿宋_gb2312" w:cs="仿宋_gb2312"/>
          <w:i w:val="0"/>
          <w:iCs w:val="0"/>
          <w:caps w:val="0"/>
          <w:color w:val="333333"/>
          <w:spacing w:val="0"/>
          <w:sz w:val="21"/>
          <w:szCs w:val="21"/>
          <w:bdr w:val="none" w:color="auto" w:sz="0" w:space="0"/>
        </w:rPr>
        <w:t>号）和安徽省高等学校招生委员会 安徽省教育厅《关于做好安徽省</w:t>
      </w:r>
      <w:r>
        <w:rPr>
          <w:rFonts w:hint="default" w:ascii="仿宋_gb2312" w:hAnsi="仿宋_gb2312" w:eastAsia="仿宋_gb2312" w:cs="仿宋_gb2312"/>
          <w:i w:val="0"/>
          <w:iCs w:val="0"/>
          <w:caps w:val="0"/>
          <w:color w:val="333333"/>
          <w:spacing w:val="0"/>
          <w:sz w:val="21"/>
          <w:szCs w:val="21"/>
          <w:bdr w:val="none" w:color="auto" w:sz="0" w:space="0"/>
          <w:lang w:val="en-US"/>
        </w:rPr>
        <w:t>2023</w:t>
      </w:r>
      <w:r>
        <w:rPr>
          <w:rFonts w:hint="default" w:ascii="仿宋_gb2312" w:hAnsi="仿宋_gb2312" w:eastAsia="仿宋_gb2312" w:cs="仿宋_gb2312"/>
          <w:i w:val="0"/>
          <w:iCs w:val="0"/>
          <w:caps w:val="0"/>
          <w:color w:val="333333"/>
          <w:spacing w:val="0"/>
          <w:sz w:val="21"/>
          <w:szCs w:val="21"/>
          <w:bdr w:val="none" w:color="auto" w:sz="0" w:space="0"/>
        </w:rPr>
        <w:t>年硕士研究生复试录取工作的通知》（皖招委〔</w:t>
      </w:r>
      <w:r>
        <w:rPr>
          <w:rFonts w:hint="default" w:ascii="仿宋_gb2312" w:hAnsi="仿宋_gb2312" w:eastAsia="仿宋_gb2312" w:cs="仿宋_gb2312"/>
          <w:i w:val="0"/>
          <w:iCs w:val="0"/>
          <w:caps w:val="0"/>
          <w:color w:val="333333"/>
          <w:spacing w:val="0"/>
          <w:sz w:val="21"/>
          <w:szCs w:val="21"/>
          <w:bdr w:val="none" w:color="auto" w:sz="0" w:space="0"/>
          <w:lang w:val="en-US"/>
        </w:rPr>
        <w:t>2023</w:t>
      </w:r>
      <w:r>
        <w:rPr>
          <w:rFonts w:hint="default" w:ascii="仿宋_gb2312" w:hAnsi="仿宋_gb2312" w:eastAsia="仿宋_gb2312" w:cs="仿宋_gb2312"/>
          <w:i w:val="0"/>
          <w:iCs w:val="0"/>
          <w:caps w:val="0"/>
          <w:color w:val="333333"/>
          <w:spacing w:val="0"/>
          <w:sz w:val="21"/>
          <w:szCs w:val="21"/>
          <w:bdr w:val="none" w:color="auto" w:sz="0" w:space="0"/>
        </w:rPr>
        <w:t>〕</w:t>
      </w:r>
      <w:r>
        <w:rPr>
          <w:rFonts w:hint="default" w:ascii="仿宋_gb2312" w:hAnsi="仿宋_gb2312" w:eastAsia="仿宋_gb2312" w:cs="仿宋_gb2312"/>
          <w:i w:val="0"/>
          <w:iCs w:val="0"/>
          <w:caps w:val="0"/>
          <w:color w:val="333333"/>
          <w:spacing w:val="0"/>
          <w:sz w:val="21"/>
          <w:szCs w:val="21"/>
          <w:bdr w:val="none" w:color="auto" w:sz="0" w:space="0"/>
          <w:lang w:val="en-US"/>
        </w:rPr>
        <w:t>4</w:t>
      </w:r>
      <w:r>
        <w:rPr>
          <w:rFonts w:hint="default" w:ascii="仿宋_gb2312" w:hAnsi="仿宋_gb2312" w:eastAsia="仿宋_gb2312" w:cs="仿宋_gb2312"/>
          <w:i w:val="0"/>
          <w:iCs w:val="0"/>
          <w:caps w:val="0"/>
          <w:color w:val="333333"/>
          <w:spacing w:val="0"/>
          <w:sz w:val="21"/>
          <w:szCs w:val="21"/>
          <w:bdr w:val="none" w:color="auto" w:sz="0" w:space="0"/>
        </w:rPr>
        <w:t>号）等文件精神，按照安徽省</w:t>
      </w:r>
      <w:r>
        <w:rPr>
          <w:rFonts w:hint="default" w:ascii="仿宋_gb2312" w:hAnsi="仿宋_gb2312" w:eastAsia="仿宋_gb2312" w:cs="仿宋_gb2312"/>
          <w:i w:val="0"/>
          <w:iCs w:val="0"/>
          <w:caps w:val="0"/>
          <w:color w:val="333333"/>
          <w:spacing w:val="0"/>
          <w:sz w:val="21"/>
          <w:szCs w:val="21"/>
          <w:bdr w:val="none" w:color="auto" w:sz="0" w:space="0"/>
          <w:lang w:val="en-US"/>
        </w:rPr>
        <w:t>2023</w:t>
      </w:r>
      <w:r>
        <w:rPr>
          <w:rFonts w:hint="default" w:ascii="仿宋_gb2312" w:hAnsi="仿宋_gb2312" w:eastAsia="仿宋_gb2312" w:cs="仿宋_gb2312"/>
          <w:i w:val="0"/>
          <w:iCs w:val="0"/>
          <w:caps w:val="0"/>
          <w:color w:val="333333"/>
          <w:spacing w:val="0"/>
          <w:sz w:val="21"/>
          <w:szCs w:val="21"/>
          <w:bdr w:val="none" w:color="auto" w:sz="0" w:space="0"/>
        </w:rPr>
        <w:t>年硕士研究生招生录取工作会议要求、阜阳师范大学化学与材料工程学院</w:t>
      </w:r>
      <w:r>
        <w:rPr>
          <w:rFonts w:hint="default" w:ascii="仿宋_gb2312" w:hAnsi="仿宋_gb2312" w:eastAsia="仿宋_gb2312" w:cs="仿宋_gb2312"/>
          <w:i w:val="0"/>
          <w:iCs w:val="0"/>
          <w:caps w:val="0"/>
          <w:color w:val="333333"/>
          <w:spacing w:val="0"/>
          <w:sz w:val="21"/>
          <w:szCs w:val="21"/>
          <w:bdr w:val="none" w:color="auto" w:sz="0" w:space="0"/>
          <w:lang w:val="en-US"/>
        </w:rPr>
        <w:t>2023</w:t>
      </w:r>
      <w:r>
        <w:rPr>
          <w:rFonts w:hint="default" w:ascii="仿宋_gb2312" w:hAnsi="仿宋_gb2312" w:eastAsia="仿宋_gb2312" w:cs="仿宋_gb2312"/>
          <w:i w:val="0"/>
          <w:iCs w:val="0"/>
          <w:caps w:val="0"/>
          <w:color w:val="333333"/>
          <w:spacing w:val="0"/>
          <w:sz w:val="21"/>
          <w:szCs w:val="21"/>
          <w:bdr w:val="none" w:color="auto" w:sz="0" w:space="0"/>
        </w:rPr>
        <w:t>年硕士研究生复试录取工作方案。现将我院</w:t>
      </w:r>
      <w:r>
        <w:rPr>
          <w:rFonts w:hint="default" w:ascii="仿宋_gb2312" w:hAnsi="仿宋_gb2312" w:eastAsia="仿宋_gb2312" w:cs="仿宋_gb2312"/>
          <w:i w:val="0"/>
          <w:iCs w:val="0"/>
          <w:caps w:val="0"/>
          <w:color w:val="333333"/>
          <w:spacing w:val="0"/>
          <w:sz w:val="21"/>
          <w:szCs w:val="21"/>
          <w:bdr w:val="none" w:color="auto" w:sz="0" w:space="0"/>
          <w:lang w:val="en-US"/>
        </w:rPr>
        <w:t>2023</w:t>
      </w:r>
      <w:r>
        <w:rPr>
          <w:rFonts w:hint="default" w:ascii="仿宋_gb2312" w:hAnsi="仿宋_gb2312" w:eastAsia="仿宋_gb2312" w:cs="仿宋_gb2312"/>
          <w:i w:val="0"/>
          <w:iCs w:val="0"/>
          <w:caps w:val="0"/>
          <w:color w:val="333333"/>
          <w:spacing w:val="0"/>
          <w:sz w:val="21"/>
          <w:szCs w:val="21"/>
          <w:bdr w:val="none" w:color="auto" w:sz="0" w:space="0"/>
        </w:rPr>
        <w:t>年化学专业第一志愿全日制硕士研究生拟录取名单公示如下：</w:t>
      </w:r>
    </w:p>
    <w:tbl>
      <w:tblPr>
        <w:tblW w:w="0" w:type="auto"/>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70"/>
        <w:gridCol w:w="1250"/>
        <w:gridCol w:w="610"/>
        <w:gridCol w:w="1180"/>
        <w:gridCol w:w="810"/>
        <w:gridCol w:w="880"/>
        <w:gridCol w:w="16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90" w:hRule="atLeast"/>
          <w:tblCellSpacing w:w="0" w:type="dxa"/>
        </w:trPr>
        <w:tc>
          <w:tcPr>
            <w:tcW w:w="47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pPr>
            <w:r>
              <w:rPr>
                <w:rStyle w:val="6"/>
                <w:rFonts w:hint="default" w:ascii="仿宋_gb2312" w:hAnsi="仿宋_gb2312" w:eastAsia="仿宋_gb2312" w:cs="仿宋_gb2312"/>
                <w:bdr w:val="none" w:color="auto" w:sz="0" w:space="0"/>
              </w:rPr>
              <w:t>序号</w:t>
            </w:r>
          </w:p>
        </w:tc>
        <w:tc>
          <w:tcPr>
            <w:tcW w:w="125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pPr>
            <w:r>
              <w:rPr>
                <w:rStyle w:val="6"/>
                <w:rFonts w:hint="default" w:ascii="仿宋_gb2312" w:hAnsi="仿宋_gb2312" w:eastAsia="仿宋_gb2312" w:cs="仿宋_gb2312"/>
                <w:bdr w:val="none" w:color="auto" w:sz="0" w:space="0"/>
              </w:rPr>
              <w:t>考生编号</w:t>
            </w:r>
          </w:p>
        </w:tc>
        <w:tc>
          <w:tcPr>
            <w:tcW w:w="61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pPr>
            <w:r>
              <w:rPr>
                <w:rStyle w:val="6"/>
                <w:rFonts w:hint="default" w:ascii="仿宋_gb2312" w:hAnsi="仿宋_gb2312" w:eastAsia="仿宋_gb2312" w:cs="仿宋_gb2312"/>
                <w:bdr w:val="none" w:color="auto" w:sz="0" w:space="0"/>
              </w:rPr>
              <w:t>姓名</w:t>
            </w:r>
          </w:p>
        </w:tc>
        <w:tc>
          <w:tcPr>
            <w:tcW w:w="118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pPr>
            <w:r>
              <w:rPr>
                <w:rStyle w:val="6"/>
                <w:rFonts w:hint="default" w:ascii="仿宋_gb2312" w:hAnsi="仿宋_gb2312" w:eastAsia="仿宋_gb2312" w:cs="仿宋_gb2312"/>
                <w:bdr w:val="none" w:color="auto" w:sz="0" w:space="0"/>
              </w:rPr>
              <w:t>拟录取专业</w:t>
            </w:r>
          </w:p>
        </w:tc>
        <w:tc>
          <w:tcPr>
            <w:tcW w:w="81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pPr>
            <w:r>
              <w:rPr>
                <w:rStyle w:val="6"/>
                <w:rFonts w:hint="default" w:ascii="仿宋_gb2312" w:hAnsi="仿宋_gb2312" w:eastAsia="仿宋_gb2312" w:cs="仿宋_gb2312"/>
                <w:bdr w:val="none" w:color="auto" w:sz="0" w:space="0"/>
              </w:rPr>
              <w:t>初试总分</w:t>
            </w:r>
          </w:p>
        </w:tc>
        <w:tc>
          <w:tcPr>
            <w:tcW w:w="88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pPr>
            <w:r>
              <w:rPr>
                <w:rStyle w:val="6"/>
                <w:rFonts w:hint="default" w:ascii="仿宋_gb2312" w:hAnsi="仿宋_gb2312" w:eastAsia="仿宋_gb2312" w:cs="仿宋_gb2312"/>
                <w:bdr w:val="none" w:color="auto" w:sz="0" w:space="0"/>
              </w:rPr>
              <w:t>复试成绩</w:t>
            </w:r>
          </w:p>
        </w:tc>
        <w:tc>
          <w:tcPr>
            <w:tcW w:w="75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pPr>
            <w:r>
              <w:rPr>
                <w:rStyle w:val="6"/>
                <w:rFonts w:hint="default" w:ascii="仿宋_gb2312" w:hAnsi="仿宋_gb2312" w:eastAsia="仿宋_gb2312" w:cs="仿宋_gb2312"/>
                <w:bdr w:val="none" w:color="auto" w:sz="0" w:space="0"/>
              </w:rPr>
              <w:t>总成绩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blCellSpacing w:w="0" w:type="dxa"/>
        </w:trPr>
        <w:tc>
          <w:tcPr>
            <w:tcW w:w="4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仿宋_gb2312" w:eastAsia="仿宋_gb2312" w:cs="仿宋_gb2312"/>
                <w:color w:val="000000"/>
                <w:bdr w:val="none" w:color="auto" w:sz="0" w:space="0"/>
                <w:lang w:val="en-US"/>
              </w:rPr>
              <w:t>1</w:t>
            </w:r>
          </w:p>
        </w:tc>
        <w:tc>
          <w:tcPr>
            <w:tcW w:w="12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lang w:val="en-US"/>
              </w:rPr>
              <w:t>10371321***1542</w:t>
            </w:r>
          </w:p>
        </w:tc>
        <w:tc>
          <w:tcPr>
            <w:tcW w:w="6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rPr>
              <w:t>于磊</w:t>
            </w:r>
          </w:p>
        </w:tc>
        <w:tc>
          <w:tcPr>
            <w:tcW w:w="11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rPr>
              <w:t>无机化学</w:t>
            </w:r>
          </w:p>
        </w:tc>
        <w:tc>
          <w:tcPr>
            <w:tcW w:w="8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lang w:val="en-US"/>
              </w:rPr>
              <w:t>361</w:t>
            </w:r>
          </w:p>
        </w:tc>
        <w:tc>
          <w:tcPr>
            <w:tcW w:w="7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lang w:val="en-US"/>
              </w:rPr>
              <w:t>77.80</w:t>
            </w:r>
          </w:p>
        </w:tc>
        <w:tc>
          <w:tcPr>
            <w:tcW w:w="8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lang w:val="en-US"/>
              </w:rPr>
              <w:t>74.44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blCellSpacing w:w="0" w:type="dxa"/>
        </w:trPr>
        <w:tc>
          <w:tcPr>
            <w:tcW w:w="4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仿宋_gb2312" w:eastAsia="仿宋_gb2312" w:cs="仿宋_gb2312"/>
                <w:color w:val="000000"/>
                <w:bdr w:val="none" w:color="auto" w:sz="0" w:space="0"/>
                <w:lang w:val="en-US"/>
              </w:rPr>
              <w:t>2</w:t>
            </w:r>
          </w:p>
        </w:tc>
        <w:tc>
          <w:tcPr>
            <w:tcW w:w="12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lang w:val="en-US"/>
              </w:rPr>
              <w:t>10371321***1566</w:t>
            </w:r>
          </w:p>
        </w:tc>
        <w:tc>
          <w:tcPr>
            <w:tcW w:w="6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rPr>
              <w:t>袁宝蕊</w:t>
            </w:r>
          </w:p>
        </w:tc>
        <w:tc>
          <w:tcPr>
            <w:tcW w:w="11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rPr>
              <w:t>物理化学</w:t>
            </w:r>
          </w:p>
        </w:tc>
        <w:tc>
          <w:tcPr>
            <w:tcW w:w="8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lang w:val="en-US"/>
              </w:rPr>
              <w:t>351</w:t>
            </w:r>
          </w:p>
        </w:tc>
        <w:tc>
          <w:tcPr>
            <w:tcW w:w="7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lang w:val="en-US"/>
              </w:rPr>
              <w:t>72.80</w:t>
            </w:r>
          </w:p>
        </w:tc>
        <w:tc>
          <w:tcPr>
            <w:tcW w:w="10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lang w:val="en-US"/>
              </w:rPr>
              <w:t>71.24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blCellSpacing w:w="0" w:type="dxa"/>
        </w:trPr>
        <w:tc>
          <w:tcPr>
            <w:tcW w:w="4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仿宋_gb2312" w:eastAsia="仿宋_gb2312" w:cs="仿宋_gb2312"/>
                <w:color w:val="000000"/>
                <w:bdr w:val="none" w:color="auto" w:sz="0" w:space="0"/>
                <w:lang w:val="en-US"/>
              </w:rPr>
              <w:t>3</w:t>
            </w:r>
          </w:p>
        </w:tc>
        <w:tc>
          <w:tcPr>
            <w:tcW w:w="12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lang w:val="en-US"/>
              </w:rPr>
              <w:t>10371321***1552</w:t>
            </w:r>
          </w:p>
        </w:tc>
        <w:tc>
          <w:tcPr>
            <w:tcW w:w="6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rPr>
              <w:t>张芊</w:t>
            </w:r>
          </w:p>
        </w:tc>
        <w:tc>
          <w:tcPr>
            <w:tcW w:w="11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rPr>
              <w:t>分析化学</w:t>
            </w:r>
          </w:p>
        </w:tc>
        <w:tc>
          <w:tcPr>
            <w:tcW w:w="8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lang w:val="en-US"/>
              </w:rPr>
              <w:t>322</w:t>
            </w:r>
          </w:p>
        </w:tc>
        <w:tc>
          <w:tcPr>
            <w:tcW w:w="7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lang w:val="en-US"/>
              </w:rPr>
              <w:t>78.64</w:t>
            </w:r>
          </w:p>
        </w:tc>
        <w:tc>
          <w:tcPr>
            <w:tcW w:w="11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lang w:val="en-US"/>
              </w:rPr>
              <w:t>70.10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blCellSpacing w:w="0" w:type="dxa"/>
        </w:trPr>
        <w:tc>
          <w:tcPr>
            <w:tcW w:w="4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仿宋_gb2312" w:eastAsia="仿宋_gb2312" w:cs="仿宋_gb2312"/>
                <w:color w:val="000000"/>
                <w:bdr w:val="none" w:color="auto" w:sz="0" w:space="0"/>
                <w:lang w:val="en-US"/>
              </w:rPr>
              <w:t>4</w:t>
            </w:r>
          </w:p>
        </w:tc>
        <w:tc>
          <w:tcPr>
            <w:tcW w:w="12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lang w:val="en-US"/>
              </w:rPr>
              <w:t>10371321***1547</w:t>
            </w:r>
          </w:p>
        </w:tc>
        <w:tc>
          <w:tcPr>
            <w:tcW w:w="6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rPr>
              <w:t>汤悦</w:t>
            </w:r>
          </w:p>
        </w:tc>
        <w:tc>
          <w:tcPr>
            <w:tcW w:w="11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rPr>
              <w:t>无机化学</w:t>
            </w:r>
          </w:p>
        </w:tc>
        <w:tc>
          <w:tcPr>
            <w:tcW w:w="8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lang w:val="en-US"/>
              </w:rPr>
              <w:t>337</w:t>
            </w:r>
          </w:p>
        </w:tc>
        <w:tc>
          <w:tcPr>
            <w:tcW w:w="7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lang w:val="en-US"/>
              </w:rPr>
              <w:t>73.56</w:t>
            </w:r>
          </w:p>
        </w:tc>
        <w:tc>
          <w:tcPr>
            <w:tcW w:w="12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lang w:val="en-US"/>
              </w:rPr>
              <w:t>69.86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blCellSpacing w:w="0" w:type="dxa"/>
        </w:trPr>
        <w:tc>
          <w:tcPr>
            <w:tcW w:w="4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仿宋_gb2312" w:eastAsia="仿宋_gb2312" w:cs="仿宋_gb2312"/>
                <w:color w:val="000000"/>
                <w:bdr w:val="none" w:color="auto" w:sz="0" w:space="0"/>
                <w:lang w:val="en-US"/>
              </w:rPr>
              <w:t>5</w:t>
            </w:r>
          </w:p>
        </w:tc>
        <w:tc>
          <w:tcPr>
            <w:tcW w:w="12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lang w:val="en-US"/>
              </w:rPr>
              <w:t>10371321***1550</w:t>
            </w:r>
          </w:p>
        </w:tc>
        <w:tc>
          <w:tcPr>
            <w:tcW w:w="6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rPr>
              <w:t>陈秀梅</w:t>
            </w:r>
          </w:p>
        </w:tc>
        <w:tc>
          <w:tcPr>
            <w:tcW w:w="11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rPr>
              <w:t>分析化学</w:t>
            </w:r>
          </w:p>
        </w:tc>
        <w:tc>
          <w:tcPr>
            <w:tcW w:w="8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lang w:val="en-US"/>
              </w:rPr>
              <w:t>335</w:t>
            </w:r>
          </w:p>
        </w:tc>
        <w:tc>
          <w:tcPr>
            <w:tcW w:w="7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lang w:val="en-US"/>
              </w:rPr>
              <w:t>68.36</w:t>
            </w:r>
          </w:p>
        </w:tc>
        <w:tc>
          <w:tcPr>
            <w:tcW w:w="140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lang w:val="en-US"/>
              </w:rPr>
              <w:t>67.54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blCellSpacing w:w="0" w:type="dxa"/>
        </w:trPr>
        <w:tc>
          <w:tcPr>
            <w:tcW w:w="4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仿宋_gb2312" w:eastAsia="仿宋_gb2312" w:cs="仿宋_gb2312"/>
                <w:color w:val="000000"/>
                <w:bdr w:val="none" w:color="auto" w:sz="0" w:space="0"/>
                <w:lang w:val="en-US"/>
              </w:rPr>
              <w:t>6</w:t>
            </w:r>
          </w:p>
        </w:tc>
        <w:tc>
          <w:tcPr>
            <w:tcW w:w="12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lang w:val="en-US"/>
              </w:rPr>
              <w:t>10371321***1544</w:t>
            </w:r>
          </w:p>
        </w:tc>
        <w:tc>
          <w:tcPr>
            <w:tcW w:w="6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rPr>
              <w:t>宋家乐</w:t>
            </w:r>
          </w:p>
        </w:tc>
        <w:tc>
          <w:tcPr>
            <w:tcW w:w="11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rPr>
              <w:t>无机化学</w:t>
            </w:r>
          </w:p>
        </w:tc>
        <w:tc>
          <w:tcPr>
            <w:tcW w:w="8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lang w:val="en-US"/>
              </w:rPr>
              <w:t>296</w:t>
            </w:r>
          </w:p>
        </w:tc>
        <w:tc>
          <w:tcPr>
            <w:tcW w:w="7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lang w:val="en-US"/>
              </w:rPr>
              <w:t>73.48</w:t>
            </w:r>
          </w:p>
        </w:tc>
        <w:tc>
          <w:tcPr>
            <w:tcW w:w="15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lang w:val="en-US"/>
              </w:rPr>
              <w:t>64.91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1" w:hRule="atLeast"/>
          <w:tblCellSpacing w:w="0" w:type="dxa"/>
        </w:trPr>
        <w:tc>
          <w:tcPr>
            <w:tcW w:w="4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default" w:ascii="仿宋_gb2312" w:hAnsi="仿宋_gb2312" w:eastAsia="仿宋_gb2312" w:cs="仿宋_gb2312"/>
                <w:color w:val="000000"/>
                <w:bdr w:val="none" w:color="auto" w:sz="0" w:space="0"/>
                <w:lang w:val="en-US"/>
              </w:rPr>
              <w:t>7</w:t>
            </w:r>
          </w:p>
        </w:tc>
        <w:tc>
          <w:tcPr>
            <w:tcW w:w="12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lang w:val="en-US"/>
              </w:rPr>
              <w:t>10371321***1565</w:t>
            </w:r>
          </w:p>
        </w:tc>
        <w:tc>
          <w:tcPr>
            <w:tcW w:w="6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rPr>
              <w:t>宋良军</w:t>
            </w:r>
          </w:p>
        </w:tc>
        <w:tc>
          <w:tcPr>
            <w:tcW w:w="11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rPr>
              <w:t>物理化学</w:t>
            </w:r>
          </w:p>
        </w:tc>
        <w:tc>
          <w:tcPr>
            <w:tcW w:w="8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lang w:val="en-US"/>
              </w:rPr>
              <w:t>306</w:t>
            </w:r>
          </w:p>
        </w:tc>
        <w:tc>
          <w:tcPr>
            <w:tcW w:w="7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lang w:val="en-US"/>
              </w:rPr>
              <w:t>70.16</w:t>
            </w:r>
          </w:p>
        </w:tc>
        <w:tc>
          <w:tcPr>
            <w:tcW w:w="16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宋体" w:hAnsi="宋体" w:eastAsia="宋体" w:cs="宋体"/>
                <w:color w:val="000000"/>
                <w:sz w:val="15"/>
                <w:szCs w:val="15"/>
                <w:bdr w:val="none" w:color="auto" w:sz="0" w:space="0"/>
                <w:lang w:val="en-US"/>
              </w:rPr>
              <w:t>64.78</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270" w:lineRule="atLeast"/>
        <w:ind w:left="0" w:right="0"/>
      </w:pPr>
      <w:r>
        <w:rPr>
          <w:rFonts w:hint="default" w:ascii="仿宋_gb2312" w:hAnsi="仿宋_gb2312" w:eastAsia="仿宋_gb2312" w:cs="仿宋_gb2312"/>
          <w:i w:val="0"/>
          <w:iCs w:val="0"/>
          <w:caps w:val="0"/>
          <w:color w:val="000000"/>
          <w:spacing w:val="0"/>
          <w:sz w:val="16"/>
          <w:szCs w:val="16"/>
          <w:bdr w:val="none" w:color="auto" w:sz="0" w:space="0"/>
        </w:rPr>
        <w:t>注：总成绩</w:t>
      </w:r>
      <w:r>
        <w:rPr>
          <w:rFonts w:hint="default" w:ascii="仿宋_gb2312" w:hAnsi="仿宋_gb2312" w:eastAsia="仿宋_gb2312" w:cs="仿宋_gb2312"/>
          <w:i w:val="0"/>
          <w:iCs w:val="0"/>
          <w:caps w:val="0"/>
          <w:color w:val="000000"/>
          <w:spacing w:val="0"/>
          <w:sz w:val="16"/>
          <w:szCs w:val="16"/>
          <w:bdr w:val="none" w:color="auto" w:sz="0" w:space="0"/>
          <w:lang w:val="en-US"/>
        </w:rPr>
        <w:t>=</w:t>
      </w:r>
      <w:r>
        <w:rPr>
          <w:rFonts w:hint="default" w:ascii="仿宋_gb2312" w:hAnsi="仿宋_gb2312" w:eastAsia="仿宋_gb2312" w:cs="仿宋_gb2312"/>
          <w:i w:val="0"/>
          <w:iCs w:val="0"/>
          <w:caps w:val="0"/>
          <w:color w:val="333333"/>
          <w:spacing w:val="0"/>
          <w:sz w:val="16"/>
          <w:szCs w:val="16"/>
          <w:bdr w:val="none" w:color="auto" w:sz="0" w:space="0"/>
        </w:rPr>
        <w:t>（考生初试成绩</w:t>
      </w:r>
      <w:r>
        <w:rPr>
          <w:rFonts w:hint="default" w:ascii="仿宋_gb2312" w:hAnsi="仿宋_gb2312" w:eastAsia="仿宋_gb2312" w:cs="仿宋_gb2312"/>
          <w:i w:val="0"/>
          <w:iCs w:val="0"/>
          <w:caps w:val="0"/>
          <w:color w:val="333333"/>
          <w:spacing w:val="0"/>
          <w:sz w:val="16"/>
          <w:szCs w:val="16"/>
          <w:bdr w:val="none" w:color="auto" w:sz="0" w:space="0"/>
          <w:lang w:val="en-US"/>
        </w:rPr>
        <w:t>/</w:t>
      </w:r>
      <w:r>
        <w:rPr>
          <w:rFonts w:hint="default" w:ascii="仿宋_gb2312" w:hAnsi="仿宋_gb2312" w:eastAsia="仿宋_gb2312" w:cs="仿宋_gb2312"/>
          <w:i w:val="0"/>
          <w:iCs w:val="0"/>
          <w:caps w:val="0"/>
          <w:color w:val="333333"/>
          <w:spacing w:val="0"/>
          <w:sz w:val="16"/>
          <w:szCs w:val="16"/>
          <w:bdr w:val="none" w:color="auto" w:sz="0" w:space="0"/>
        </w:rPr>
        <w:t>初试各科目总成绩</w:t>
      </w:r>
      <w:r>
        <w:rPr>
          <w:rFonts w:hint="default" w:ascii="仿宋_gb2312" w:hAnsi="仿宋_gb2312" w:eastAsia="仿宋_gb2312" w:cs="仿宋_gb2312"/>
          <w:i w:val="0"/>
          <w:iCs w:val="0"/>
          <w:caps w:val="0"/>
          <w:color w:val="333333"/>
          <w:spacing w:val="0"/>
          <w:sz w:val="16"/>
          <w:szCs w:val="16"/>
          <w:bdr w:val="none" w:color="auto" w:sz="0" w:space="0"/>
          <w:lang w:val="en-US"/>
        </w:rPr>
        <w:t>)*100</w:t>
      </w:r>
      <w:r>
        <w:rPr>
          <w:rFonts w:hint="default" w:ascii="仿宋_gb2312" w:hAnsi="仿宋_gb2312" w:eastAsia="仿宋_gb2312" w:cs="仿宋_gb2312"/>
          <w:i w:val="0"/>
          <w:iCs w:val="0"/>
          <w:caps w:val="0"/>
          <w:color w:val="333333"/>
          <w:spacing w:val="0"/>
          <w:sz w:val="16"/>
          <w:szCs w:val="16"/>
          <w:bdr w:val="none" w:color="auto" w:sz="0" w:space="0"/>
        </w:rPr>
        <w:t>×</w:t>
      </w:r>
      <w:r>
        <w:rPr>
          <w:rFonts w:hint="default" w:ascii="仿宋_gb2312" w:hAnsi="仿宋_gb2312" w:eastAsia="仿宋_gb2312" w:cs="仿宋_gb2312"/>
          <w:i w:val="0"/>
          <w:iCs w:val="0"/>
          <w:caps w:val="0"/>
          <w:color w:val="333333"/>
          <w:spacing w:val="0"/>
          <w:sz w:val="16"/>
          <w:szCs w:val="16"/>
          <w:bdr w:val="none" w:color="auto" w:sz="0" w:space="0"/>
          <w:lang w:val="en-US"/>
        </w:rPr>
        <w:t>60%+</w:t>
      </w:r>
      <w:r>
        <w:rPr>
          <w:rFonts w:hint="default" w:ascii="仿宋_gb2312" w:hAnsi="仿宋_gb2312" w:eastAsia="仿宋_gb2312" w:cs="仿宋_gb2312"/>
          <w:i w:val="0"/>
          <w:iCs w:val="0"/>
          <w:caps w:val="0"/>
          <w:color w:val="333333"/>
          <w:spacing w:val="0"/>
          <w:sz w:val="16"/>
          <w:szCs w:val="16"/>
          <w:bdr w:val="none" w:color="auto" w:sz="0" w:space="0"/>
        </w:rPr>
        <w:t>复试成绩×</w:t>
      </w:r>
      <w:r>
        <w:rPr>
          <w:rFonts w:hint="default" w:ascii="仿宋_gb2312" w:hAnsi="仿宋_gb2312" w:eastAsia="仿宋_gb2312" w:cs="仿宋_gb2312"/>
          <w:i w:val="0"/>
          <w:iCs w:val="0"/>
          <w:caps w:val="0"/>
          <w:color w:val="333333"/>
          <w:spacing w:val="0"/>
          <w:sz w:val="16"/>
          <w:szCs w:val="16"/>
          <w:bdr w:val="none" w:color="auto" w:sz="0" w:space="0"/>
          <w:lang w:val="en-US"/>
        </w:rPr>
        <w:t>40%</w:t>
      </w:r>
      <w:r>
        <w:rPr>
          <w:rFonts w:hint="default" w:ascii="仿宋_gb2312" w:hAnsi="仿宋_gb2312" w:eastAsia="仿宋_gb2312" w:cs="仿宋_gb2312"/>
          <w:i w:val="0"/>
          <w:iCs w:val="0"/>
          <w:caps w:val="0"/>
          <w:color w:val="333333"/>
          <w:spacing w:val="0"/>
          <w:sz w:val="16"/>
          <w:szCs w:val="16"/>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270" w:lineRule="atLeast"/>
        <w:ind w:left="0" w:right="0" w:firstLine="320"/>
      </w:pPr>
      <w:r>
        <w:rPr>
          <w:rFonts w:hint="default" w:ascii="仿宋_gb2312" w:hAnsi="仿宋_gb2312" w:eastAsia="仿宋_gb2312" w:cs="仿宋_gb2312"/>
          <w:i w:val="0"/>
          <w:iCs w:val="0"/>
          <w:caps w:val="0"/>
          <w:color w:val="333333"/>
          <w:spacing w:val="0"/>
          <w:sz w:val="16"/>
          <w:szCs w:val="16"/>
          <w:bdr w:val="none" w:color="auto" w:sz="0" w:space="0"/>
        </w:rPr>
        <w:t>其中：复试成绩</w:t>
      </w:r>
      <w:r>
        <w:rPr>
          <w:rFonts w:hint="default" w:ascii="仿宋_gb2312" w:hAnsi="仿宋_gb2312" w:eastAsia="仿宋_gb2312" w:cs="仿宋_gb2312"/>
          <w:i w:val="0"/>
          <w:iCs w:val="0"/>
          <w:caps w:val="0"/>
          <w:color w:val="333333"/>
          <w:spacing w:val="0"/>
          <w:sz w:val="16"/>
          <w:szCs w:val="16"/>
          <w:bdr w:val="none" w:color="auto" w:sz="0" w:space="0"/>
          <w:lang w:val="en-US"/>
        </w:rPr>
        <w:t>=</w:t>
      </w:r>
      <w:r>
        <w:rPr>
          <w:rFonts w:hint="default" w:ascii="仿宋_gb2312" w:hAnsi="仿宋_gb2312" w:eastAsia="仿宋_gb2312" w:cs="仿宋_gb2312"/>
          <w:i w:val="0"/>
          <w:iCs w:val="0"/>
          <w:caps w:val="0"/>
          <w:color w:val="333333"/>
          <w:spacing w:val="0"/>
          <w:sz w:val="16"/>
          <w:szCs w:val="16"/>
          <w:bdr w:val="none" w:color="auto" w:sz="0" w:space="0"/>
        </w:rPr>
        <w:t>专业测试×</w:t>
      </w:r>
      <w:r>
        <w:rPr>
          <w:rFonts w:hint="default" w:ascii="仿宋_gb2312" w:hAnsi="仿宋_gb2312" w:eastAsia="仿宋_gb2312" w:cs="仿宋_gb2312"/>
          <w:i w:val="0"/>
          <w:iCs w:val="0"/>
          <w:caps w:val="0"/>
          <w:color w:val="333333"/>
          <w:spacing w:val="0"/>
          <w:sz w:val="16"/>
          <w:szCs w:val="16"/>
          <w:bdr w:val="none" w:color="auto" w:sz="0" w:space="0"/>
          <w:lang w:val="en-US"/>
        </w:rPr>
        <w:t>40%+</w:t>
      </w:r>
      <w:r>
        <w:rPr>
          <w:rFonts w:hint="default" w:ascii="仿宋_gb2312" w:hAnsi="仿宋_gb2312" w:eastAsia="仿宋_gb2312" w:cs="仿宋_gb2312"/>
          <w:i w:val="0"/>
          <w:iCs w:val="0"/>
          <w:caps w:val="0"/>
          <w:color w:val="333333"/>
          <w:spacing w:val="0"/>
          <w:sz w:val="16"/>
          <w:szCs w:val="16"/>
          <w:bdr w:val="none" w:color="auto" w:sz="0" w:space="0"/>
        </w:rPr>
        <w:t>综合面试×</w:t>
      </w:r>
      <w:r>
        <w:rPr>
          <w:rFonts w:hint="default" w:ascii="仿宋_gb2312" w:hAnsi="仿宋_gb2312" w:eastAsia="仿宋_gb2312" w:cs="仿宋_gb2312"/>
          <w:i w:val="0"/>
          <w:iCs w:val="0"/>
          <w:caps w:val="0"/>
          <w:color w:val="333333"/>
          <w:spacing w:val="0"/>
          <w:sz w:val="16"/>
          <w:szCs w:val="16"/>
          <w:bdr w:val="none" w:color="auto" w:sz="0" w:space="0"/>
          <w:lang w:val="en-US"/>
        </w:rPr>
        <w:t>60%</w:t>
      </w:r>
      <w:r>
        <w:rPr>
          <w:rFonts w:hint="default" w:ascii="仿宋_gb2312" w:hAnsi="仿宋_gb2312" w:eastAsia="仿宋_gb2312" w:cs="仿宋_gb2312"/>
          <w:i w:val="0"/>
          <w:iCs w:val="0"/>
          <w:caps w:val="0"/>
          <w:color w:val="333333"/>
          <w:spacing w:val="0"/>
          <w:sz w:val="16"/>
          <w:szCs w:val="16"/>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270" w:lineRule="atLeast"/>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370" w:lineRule="atLeast"/>
        <w:ind w:left="0" w:right="0" w:firstLine="430"/>
      </w:pPr>
      <w:r>
        <w:rPr>
          <w:rFonts w:hint="default" w:ascii="仿宋_gb2312" w:hAnsi="仿宋_gb2312" w:eastAsia="仿宋_gb2312" w:cs="仿宋_gb2312"/>
          <w:i w:val="0"/>
          <w:iCs w:val="0"/>
          <w:caps w:val="0"/>
          <w:color w:val="333333"/>
          <w:spacing w:val="0"/>
          <w:sz w:val="21"/>
          <w:szCs w:val="21"/>
          <w:bdr w:val="none" w:color="auto" w:sz="0" w:space="0"/>
        </w:rPr>
        <w:t>公示时间为</w:t>
      </w:r>
      <w:r>
        <w:rPr>
          <w:rFonts w:hint="default" w:ascii="仿宋_gb2312" w:hAnsi="仿宋_gb2312" w:eastAsia="仿宋_gb2312" w:cs="仿宋_gb2312"/>
          <w:i w:val="0"/>
          <w:iCs w:val="0"/>
          <w:caps w:val="0"/>
          <w:color w:val="333333"/>
          <w:spacing w:val="0"/>
          <w:sz w:val="21"/>
          <w:szCs w:val="21"/>
          <w:bdr w:val="none" w:color="auto" w:sz="0" w:space="0"/>
          <w:lang w:val="en-US"/>
        </w:rPr>
        <w:t>3</w:t>
      </w:r>
      <w:r>
        <w:rPr>
          <w:rFonts w:hint="default" w:ascii="仿宋_gb2312" w:hAnsi="仿宋_gb2312" w:eastAsia="仿宋_gb2312" w:cs="仿宋_gb2312"/>
          <w:i w:val="0"/>
          <w:iCs w:val="0"/>
          <w:caps w:val="0"/>
          <w:color w:val="333333"/>
          <w:spacing w:val="0"/>
          <w:sz w:val="21"/>
          <w:szCs w:val="21"/>
          <w:bdr w:val="none" w:color="auto" w:sz="0" w:space="0"/>
        </w:rPr>
        <w:t>月</w:t>
      </w:r>
      <w:r>
        <w:rPr>
          <w:rFonts w:hint="default" w:ascii="仿宋_gb2312" w:hAnsi="仿宋_gb2312" w:eastAsia="仿宋_gb2312" w:cs="仿宋_gb2312"/>
          <w:i w:val="0"/>
          <w:iCs w:val="0"/>
          <w:caps w:val="0"/>
          <w:color w:val="333333"/>
          <w:spacing w:val="0"/>
          <w:sz w:val="21"/>
          <w:szCs w:val="21"/>
          <w:bdr w:val="none" w:color="auto" w:sz="0" w:space="0"/>
          <w:lang w:val="en-US"/>
        </w:rPr>
        <w:t>31</w:t>
      </w:r>
      <w:r>
        <w:rPr>
          <w:rFonts w:hint="default" w:ascii="仿宋_gb2312" w:hAnsi="仿宋_gb2312" w:eastAsia="仿宋_gb2312" w:cs="仿宋_gb2312"/>
          <w:i w:val="0"/>
          <w:iCs w:val="0"/>
          <w:caps w:val="0"/>
          <w:color w:val="333333"/>
          <w:spacing w:val="0"/>
          <w:sz w:val="21"/>
          <w:szCs w:val="21"/>
          <w:bdr w:val="none" w:color="auto" w:sz="0" w:space="0"/>
        </w:rPr>
        <w:t>日至</w:t>
      </w:r>
      <w:r>
        <w:rPr>
          <w:rFonts w:hint="default" w:ascii="仿宋_gb2312" w:hAnsi="仿宋_gb2312" w:eastAsia="仿宋_gb2312" w:cs="仿宋_gb2312"/>
          <w:i w:val="0"/>
          <w:iCs w:val="0"/>
          <w:caps w:val="0"/>
          <w:color w:val="333333"/>
          <w:spacing w:val="0"/>
          <w:sz w:val="21"/>
          <w:szCs w:val="21"/>
          <w:bdr w:val="none" w:color="auto" w:sz="0" w:space="0"/>
          <w:lang w:val="en-US"/>
        </w:rPr>
        <w:t>4</w:t>
      </w:r>
      <w:r>
        <w:rPr>
          <w:rFonts w:hint="default" w:ascii="仿宋_gb2312" w:hAnsi="仿宋_gb2312" w:eastAsia="仿宋_gb2312" w:cs="仿宋_gb2312"/>
          <w:i w:val="0"/>
          <w:iCs w:val="0"/>
          <w:caps w:val="0"/>
          <w:color w:val="333333"/>
          <w:spacing w:val="0"/>
          <w:sz w:val="21"/>
          <w:szCs w:val="21"/>
          <w:bdr w:val="none" w:color="auto" w:sz="0" w:space="0"/>
        </w:rPr>
        <w:t>月</w:t>
      </w:r>
      <w:r>
        <w:rPr>
          <w:rFonts w:hint="default" w:ascii="仿宋_gb2312" w:hAnsi="仿宋_gb2312" w:eastAsia="仿宋_gb2312" w:cs="仿宋_gb2312"/>
          <w:i w:val="0"/>
          <w:iCs w:val="0"/>
          <w:caps w:val="0"/>
          <w:color w:val="333333"/>
          <w:spacing w:val="0"/>
          <w:sz w:val="21"/>
          <w:szCs w:val="21"/>
          <w:bdr w:val="none" w:color="auto" w:sz="0" w:space="0"/>
          <w:lang w:val="en-US"/>
        </w:rPr>
        <w:t>14</w:t>
      </w:r>
      <w:r>
        <w:rPr>
          <w:rFonts w:hint="default" w:ascii="仿宋_gb2312" w:hAnsi="仿宋_gb2312" w:eastAsia="仿宋_gb2312" w:cs="仿宋_gb2312"/>
          <w:i w:val="0"/>
          <w:iCs w:val="0"/>
          <w:caps w:val="0"/>
          <w:color w:val="333333"/>
          <w:spacing w:val="0"/>
          <w:sz w:val="21"/>
          <w:szCs w:val="21"/>
          <w:bdr w:val="none" w:color="auto" w:sz="0" w:space="0"/>
        </w:rPr>
        <w:t>日。若有异议，请在公示期间实名向化学与材料工程学院硕士研究生招生复试工作考核领导组反映。本名单为拟录取名单，若有放弃录取资格考生，依据参加复试考生总成绩依次递补，正式录取名单以上级招生考试部门审定的录取名单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370" w:lineRule="atLeast"/>
        <w:ind w:left="0" w:right="0" w:firstLine="430"/>
      </w:pPr>
      <w:r>
        <w:rPr>
          <w:rFonts w:hint="default" w:ascii="仿宋_gb2312" w:hAnsi="仿宋_gb2312" w:eastAsia="仿宋_gb2312" w:cs="仿宋_gb2312"/>
          <w:i w:val="0"/>
          <w:iCs w:val="0"/>
          <w:caps w:val="0"/>
          <w:color w:val="333333"/>
          <w:spacing w:val="0"/>
          <w:sz w:val="21"/>
          <w:szCs w:val="21"/>
          <w:bdr w:val="none" w:color="auto" w:sz="0" w:space="0"/>
        </w:rPr>
        <w:t>学院联系电话：</w:t>
      </w:r>
      <w:r>
        <w:rPr>
          <w:rFonts w:hint="default" w:ascii="仿宋_gb2312" w:hAnsi="仿宋_gb2312" w:eastAsia="仿宋_gb2312" w:cs="仿宋_gb2312"/>
          <w:i w:val="0"/>
          <w:iCs w:val="0"/>
          <w:caps w:val="0"/>
          <w:color w:val="333333"/>
          <w:spacing w:val="0"/>
          <w:sz w:val="21"/>
          <w:szCs w:val="21"/>
          <w:bdr w:val="none" w:color="auto" w:sz="0" w:space="0"/>
          <w:lang w:val="en-US"/>
        </w:rPr>
        <w:t>0558</w:t>
      </w:r>
      <w:r>
        <w:rPr>
          <w:rFonts w:hint="default" w:ascii="仿宋_gb2312" w:hAnsi="仿宋_gb2312" w:eastAsia="仿宋_gb2312" w:cs="仿宋_gb2312"/>
          <w:i w:val="0"/>
          <w:iCs w:val="0"/>
          <w:caps w:val="0"/>
          <w:color w:val="333333"/>
          <w:spacing w:val="0"/>
          <w:sz w:val="21"/>
          <w:szCs w:val="21"/>
          <w:bdr w:val="none" w:color="auto" w:sz="0" w:space="0"/>
        </w:rPr>
        <w:t>－</w:t>
      </w:r>
      <w:r>
        <w:rPr>
          <w:rFonts w:hint="default" w:ascii="仿宋_gb2312" w:hAnsi="仿宋_gb2312" w:eastAsia="仿宋_gb2312" w:cs="仿宋_gb2312"/>
          <w:i w:val="0"/>
          <w:iCs w:val="0"/>
          <w:caps w:val="0"/>
          <w:color w:val="333333"/>
          <w:spacing w:val="0"/>
          <w:sz w:val="21"/>
          <w:szCs w:val="21"/>
          <w:bdr w:val="none" w:color="auto" w:sz="0" w:space="0"/>
          <w:lang w:val="en-US"/>
        </w:rPr>
        <w:t>2595281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370" w:lineRule="atLeast"/>
        <w:ind w:left="0" w:right="0" w:firstLine="430"/>
      </w:pPr>
      <w:r>
        <w:rPr>
          <w:rFonts w:hint="default" w:ascii="仿宋_gb2312" w:hAnsi="仿宋_gb2312" w:eastAsia="仿宋_gb2312" w:cs="仿宋_gb2312"/>
          <w:i w:val="0"/>
          <w:iCs w:val="0"/>
          <w:caps w:val="0"/>
          <w:color w:val="333333"/>
          <w:spacing w:val="0"/>
          <w:sz w:val="21"/>
          <w:szCs w:val="21"/>
          <w:bdr w:val="none" w:color="auto" w:sz="0" w:space="0"/>
        </w:rPr>
        <w:t>督查举报电话：</w:t>
      </w:r>
      <w:r>
        <w:rPr>
          <w:rFonts w:hint="default" w:ascii="仿宋_gb2312" w:hAnsi="仿宋_gb2312" w:eastAsia="仿宋_gb2312" w:cs="仿宋_gb2312"/>
          <w:i w:val="0"/>
          <w:iCs w:val="0"/>
          <w:caps w:val="0"/>
          <w:color w:val="333333"/>
          <w:spacing w:val="0"/>
          <w:sz w:val="21"/>
          <w:szCs w:val="21"/>
          <w:bdr w:val="none" w:color="auto" w:sz="0" w:space="0"/>
          <w:lang w:val="en-US"/>
        </w:rPr>
        <w:t>0558</w:t>
      </w:r>
      <w:r>
        <w:rPr>
          <w:rFonts w:hint="default" w:ascii="仿宋_gb2312" w:hAnsi="仿宋_gb2312" w:eastAsia="仿宋_gb2312" w:cs="仿宋_gb2312"/>
          <w:i w:val="0"/>
          <w:iCs w:val="0"/>
          <w:caps w:val="0"/>
          <w:color w:val="333333"/>
          <w:spacing w:val="0"/>
          <w:sz w:val="21"/>
          <w:szCs w:val="21"/>
          <w:bdr w:val="none" w:color="auto" w:sz="0" w:space="0"/>
        </w:rPr>
        <w:t>－</w:t>
      </w:r>
      <w:r>
        <w:rPr>
          <w:rFonts w:hint="default" w:ascii="仿宋_gb2312" w:hAnsi="仿宋_gb2312" w:eastAsia="仿宋_gb2312" w:cs="仿宋_gb2312"/>
          <w:i w:val="0"/>
          <w:iCs w:val="0"/>
          <w:caps w:val="0"/>
          <w:color w:val="333333"/>
          <w:spacing w:val="0"/>
          <w:sz w:val="21"/>
          <w:szCs w:val="21"/>
          <w:bdr w:val="none" w:color="auto" w:sz="0" w:space="0"/>
          <w:lang w:val="en-US"/>
        </w:rPr>
        <w:t>2596174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270" w:lineRule="atLeast"/>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270" w:lineRule="atLeast"/>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270" w:lineRule="atLeast"/>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210" w:lineRule="atLeast"/>
        <w:ind w:left="0" w:right="0"/>
        <w:jc w:val="right"/>
      </w:pPr>
      <w:r>
        <w:rPr>
          <w:rFonts w:hint="default" w:ascii="仿宋_gb2312" w:hAnsi="仿宋_gb2312" w:eastAsia="仿宋_gb2312" w:cs="仿宋_gb2312"/>
          <w:i w:val="0"/>
          <w:iCs w:val="0"/>
          <w:caps w:val="0"/>
          <w:color w:val="333333"/>
          <w:spacing w:val="0"/>
          <w:sz w:val="21"/>
          <w:szCs w:val="21"/>
          <w:bdr w:val="none" w:color="auto" w:sz="0" w:space="0"/>
        </w:rPr>
        <w:t>化学与材料工程学院</w:t>
      </w:r>
      <w:r>
        <w:rPr>
          <w:rFonts w:hint="default" w:ascii="仿宋_gb2312" w:hAnsi="仿宋_gb2312" w:eastAsia="仿宋_gb2312" w:cs="仿宋_gb2312"/>
          <w:i w:val="0"/>
          <w:iCs w:val="0"/>
          <w:caps w:val="0"/>
          <w:color w:val="333333"/>
          <w:spacing w:val="0"/>
          <w:sz w:val="21"/>
          <w:szCs w:val="21"/>
          <w:bdr w:val="none" w:color="auto" w:sz="0" w:space="0"/>
          <w:lang w:val="en-US"/>
        </w:rPr>
        <w:t>2023</w:t>
      </w:r>
      <w:r>
        <w:rPr>
          <w:rFonts w:hint="default" w:ascii="仿宋_gb2312" w:hAnsi="仿宋_gb2312" w:eastAsia="仿宋_gb2312" w:cs="仿宋_gb2312"/>
          <w:i w:val="0"/>
          <w:iCs w:val="0"/>
          <w:caps w:val="0"/>
          <w:color w:val="333333"/>
          <w:spacing w:val="0"/>
          <w:sz w:val="21"/>
          <w:szCs w:val="21"/>
          <w:bdr w:val="none" w:color="auto" w:sz="0" w:space="0"/>
        </w:rPr>
        <w:t>年硕士研究生复试考核工作领导组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210" w:lineRule="atLeast"/>
        <w:ind w:left="0" w:right="0"/>
        <w:jc w:val="right"/>
      </w:pPr>
      <w:r>
        <w:rPr>
          <w:rFonts w:hint="default" w:ascii="仿宋_gb2312" w:hAnsi="仿宋_gb2312" w:eastAsia="仿宋_gb2312" w:cs="仿宋_gb2312"/>
          <w:i w:val="0"/>
          <w:iCs w:val="0"/>
          <w:caps w:val="0"/>
          <w:color w:val="333333"/>
          <w:spacing w:val="0"/>
          <w:sz w:val="21"/>
          <w:szCs w:val="21"/>
          <w:bdr w:val="none" w:color="auto" w:sz="0" w:space="0"/>
          <w:lang w:val="en-US"/>
        </w:rPr>
        <w:t>2023</w:t>
      </w:r>
      <w:r>
        <w:rPr>
          <w:rFonts w:hint="default" w:ascii="仿宋_gb2312" w:hAnsi="仿宋_gb2312" w:eastAsia="仿宋_gb2312" w:cs="仿宋_gb2312"/>
          <w:i w:val="0"/>
          <w:iCs w:val="0"/>
          <w:caps w:val="0"/>
          <w:color w:val="333333"/>
          <w:spacing w:val="0"/>
          <w:sz w:val="21"/>
          <w:szCs w:val="21"/>
          <w:bdr w:val="none" w:color="auto" w:sz="0" w:space="0"/>
        </w:rPr>
        <w:t>年</w:t>
      </w:r>
      <w:r>
        <w:rPr>
          <w:rFonts w:hint="default" w:ascii="仿宋_gb2312" w:hAnsi="仿宋_gb2312" w:eastAsia="仿宋_gb2312" w:cs="仿宋_gb2312"/>
          <w:i w:val="0"/>
          <w:iCs w:val="0"/>
          <w:caps w:val="0"/>
          <w:color w:val="333333"/>
          <w:spacing w:val="0"/>
          <w:sz w:val="21"/>
          <w:szCs w:val="21"/>
          <w:bdr w:val="none" w:color="auto" w:sz="0" w:space="0"/>
          <w:lang w:val="en-US"/>
        </w:rPr>
        <w:t> 3 </w:t>
      </w:r>
      <w:r>
        <w:rPr>
          <w:rFonts w:hint="default" w:ascii="仿宋_gb2312" w:hAnsi="仿宋_gb2312" w:eastAsia="仿宋_gb2312" w:cs="仿宋_gb2312"/>
          <w:i w:val="0"/>
          <w:iCs w:val="0"/>
          <w:caps w:val="0"/>
          <w:color w:val="333333"/>
          <w:spacing w:val="0"/>
          <w:sz w:val="21"/>
          <w:szCs w:val="21"/>
          <w:bdr w:val="none" w:color="auto" w:sz="0" w:space="0"/>
        </w:rPr>
        <w:t>月</w:t>
      </w:r>
      <w:r>
        <w:rPr>
          <w:rFonts w:hint="default" w:ascii="仿宋_gb2312" w:hAnsi="仿宋_gb2312" w:eastAsia="仿宋_gb2312" w:cs="仿宋_gb2312"/>
          <w:i w:val="0"/>
          <w:iCs w:val="0"/>
          <w:caps w:val="0"/>
          <w:color w:val="333333"/>
          <w:spacing w:val="0"/>
          <w:sz w:val="21"/>
          <w:szCs w:val="21"/>
          <w:bdr w:val="none" w:color="auto" w:sz="0" w:space="0"/>
          <w:lang w:val="en-US"/>
        </w:rPr>
        <w:t> 31 </w:t>
      </w:r>
      <w:r>
        <w:rPr>
          <w:rFonts w:hint="default" w:ascii="仿宋_gb2312" w:hAnsi="仿宋_gb2312" w:eastAsia="仿宋_gb2312" w:cs="仿宋_gb2312"/>
          <w:i w:val="0"/>
          <w:iCs w:val="0"/>
          <w:caps w:val="0"/>
          <w:color w:val="333333"/>
          <w:spacing w:val="0"/>
          <w:sz w:val="21"/>
          <w:szCs w:val="21"/>
          <w:bdr w:val="none" w:color="auto" w:sz="0" w:space="0"/>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200" w:afterAutospacing="0" w:line="260" w:lineRule="atLeast"/>
        <w:ind w:left="0" w:right="0"/>
      </w:pPr>
    </w:p>
    <w:p>
      <w:pPr>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448" w:firstLine="0"/>
        <w:jc w:val="right"/>
        <w:rPr>
          <w:rFonts w:hint="eastAsia"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333333"/>
          <w:spacing w:val="0"/>
          <w:kern w:val="0"/>
          <w:sz w:val="14"/>
          <w:szCs w:val="14"/>
          <w:u w:val="none"/>
          <w:bdr w:val="none" w:color="auto" w:sz="0" w:space="0"/>
          <w:lang w:val="en-US" w:eastAsia="zh-CN" w:bidi="ar"/>
        </w:rPr>
        <w:fldChar w:fldCharType="begin"/>
      </w:r>
      <w:r>
        <w:rPr>
          <w:rFonts w:hint="eastAsia" w:ascii="微软雅黑" w:hAnsi="微软雅黑" w:eastAsia="微软雅黑" w:cs="微软雅黑"/>
          <w:i w:val="0"/>
          <w:iCs w:val="0"/>
          <w:caps w:val="0"/>
          <w:color w:val="333333"/>
          <w:spacing w:val="0"/>
          <w:kern w:val="0"/>
          <w:sz w:val="14"/>
          <w:szCs w:val="14"/>
          <w:u w:val="none"/>
          <w:bdr w:val="none" w:color="auto" w:sz="0" w:space="0"/>
          <w:lang w:val="en-US" w:eastAsia="zh-CN" w:bidi="ar"/>
        </w:rPr>
        <w:instrText xml:space="preserve"> HYPERLINK "http://www.fynu.edu.cn/hxycl/info/1071/7923.htm" </w:instrText>
      </w:r>
      <w:r>
        <w:rPr>
          <w:rFonts w:hint="eastAsia" w:ascii="微软雅黑" w:hAnsi="微软雅黑" w:eastAsia="微软雅黑" w:cs="微软雅黑"/>
          <w:i w:val="0"/>
          <w:iCs w:val="0"/>
          <w:caps w:val="0"/>
          <w:color w:val="333333"/>
          <w:spacing w:val="0"/>
          <w:kern w:val="0"/>
          <w:sz w:val="14"/>
          <w:szCs w:val="14"/>
          <w:u w:val="none"/>
          <w:bdr w:val="none" w:color="auto" w:sz="0" w:space="0"/>
          <w:lang w:val="en-US" w:eastAsia="zh-CN" w:bidi="ar"/>
        </w:rPr>
        <w:fldChar w:fldCharType="separate"/>
      </w:r>
      <w:r>
        <w:rPr>
          <w:rStyle w:val="7"/>
          <w:rFonts w:hint="eastAsia" w:ascii="微软雅黑" w:hAnsi="微软雅黑" w:eastAsia="微软雅黑" w:cs="微软雅黑"/>
          <w:i w:val="0"/>
          <w:iCs w:val="0"/>
          <w:caps w:val="0"/>
          <w:color w:val="333333"/>
          <w:spacing w:val="0"/>
          <w:sz w:val="14"/>
          <w:szCs w:val="14"/>
          <w:u w:val="none"/>
          <w:bdr w:val="none" w:color="auto" w:sz="0" w:space="0"/>
        </w:rPr>
        <w:t>上一篇</w:t>
      </w:r>
      <w:r>
        <w:rPr>
          <w:rFonts w:hint="eastAsia" w:ascii="微软雅黑" w:hAnsi="微软雅黑" w:eastAsia="微软雅黑" w:cs="微软雅黑"/>
          <w:i w:val="0"/>
          <w:iCs w:val="0"/>
          <w:caps w:val="0"/>
          <w:color w:val="333333"/>
          <w:spacing w:val="0"/>
          <w:kern w:val="0"/>
          <w:sz w:val="14"/>
          <w:szCs w:val="14"/>
          <w:u w:val="non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448" w:right="0" w:firstLine="0"/>
        <w:jc w:val="left"/>
        <w:rPr>
          <w:rFonts w:hint="eastAsia"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333333"/>
          <w:spacing w:val="0"/>
          <w:kern w:val="0"/>
          <w:sz w:val="14"/>
          <w:szCs w:val="14"/>
          <w:u w:val="none"/>
          <w:bdr w:val="none" w:color="auto" w:sz="0" w:space="0"/>
          <w:lang w:val="en-US" w:eastAsia="zh-CN" w:bidi="ar"/>
        </w:rPr>
        <w:fldChar w:fldCharType="begin"/>
      </w:r>
      <w:r>
        <w:rPr>
          <w:rFonts w:hint="eastAsia" w:ascii="微软雅黑" w:hAnsi="微软雅黑" w:eastAsia="微软雅黑" w:cs="微软雅黑"/>
          <w:i w:val="0"/>
          <w:iCs w:val="0"/>
          <w:caps w:val="0"/>
          <w:color w:val="333333"/>
          <w:spacing w:val="0"/>
          <w:kern w:val="0"/>
          <w:sz w:val="14"/>
          <w:szCs w:val="14"/>
          <w:u w:val="none"/>
          <w:bdr w:val="none" w:color="auto" w:sz="0" w:space="0"/>
          <w:lang w:val="en-US" w:eastAsia="zh-CN" w:bidi="ar"/>
        </w:rPr>
        <w:instrText xml:space="preserve"> HYPERLINK "http://www.fynu.edu.cn/hxycl/info/1071/7918.htm" </w:instrText>
      </w:r>
      <w:r>
        <w:rPr>
          <w:rFonts w:hint="eastAsia" w:ascii="微软雅黑" w:hAnsi="微软雅黑" w:eastAsia="微软雅黑" w:cs="微软雅黑"/>
          <w:i w:val="0"/>
          <w:iCs w:val="0"/>
          <w:caps w:val="0"/>
          <w:color w:val="333333"/>
          <w:spacing w:val="0"/>
          <w:kern w:val="0"/>
          <w:sz w:val="14"/>
          <w:szCs w:val="14"/>
          <w:u w:val="none"/>
          <w:bdr w:val="none" w:color="auto" w:sz="0" w:space="0"/>
          <w:lang w:val="en-US" w:eastAsia="zh-CN" w:bidi="ar"/>
        </w:rPr>
        <w:fldChar w:fldCharType="separate"/>
      </w:r>
      <w:r>
        <w:rPr>
          <w:rStyle w:val="7"/>
          <w:rFonts w:hint="eastAsia" w:ascii="微软雅黑" w:hAnsi="微软雅黑" w:eastAsia="微软雅黑" w:cs="微软雅黑"/>
          <w:i w:val="0"/>
          <w:iCs w:val="0"/>
          <w:caps w:val="0"/>
          <w:color w:val="333333"/>
          <w:spacing w:val="0"/>
          <w:sz w:val="14"/>
          <w:szCs w:val="14"/>
          <w:u w:val="none"/>
          <w:bdr w:val="none" w:color="auto" w:sz="0" w:space="0"/>
        </w:rPr>
        <w:t>下一篇</w:t>
      </w:r>
      <w:r>
        <w:rPr>
          <w:rFonts w:hint="eastAsia" w:ascii="微软雅黑" w:hAnsi="微软雅黑" w:eastAsia="微软雅黑" w:cs="微软雅黑"/>
          <w:i w:val="0"/>
          <w:iCs w:val="0"/>
          <w:caps w:val="0"/>
          <w:color w:val="333333"/>
          <w:spacing w:val="0"/>
          <w:kern w:val="0"/>
          <w:sz w:val="14"/>
          <w:szCs w:val="14"/>
          <w:u w:val="none"/>
          <w:bdr w:val="none" w:color="auto" w:sz="0" w:space="0"/>
          <w:lang w:val="en-US" w:eastAsia="zh-CN" w:bidi="ar"/>
        </w:rPr>
        <w:fldChar w:fldCharType="end"/>
      </w:r>
    </w:p>
    <w:p>
      <w:pPr>
        <w:pStyle w:val="9"/>
      </w:pPr>
      <w:r>
        <w:t>窗体底端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color w:val="FFFFFF"/>
        </w:rPr>
      </w:pPr>
      <w:r>
        <w:rPr>
          <w:rFonts w:hint="eastAsia" w:ascii="微软雅黑" w:hAnsi="微软雅黑" w:eastAsia="微软雅黑" w:cs="微软雅黑"/>
          <w:i w:val="0"/>
          <w:iCs w:val="0"/>
          <w:caps w:val="0"/>
          <w:color w:val="FFFFFF"/>
          <w:spacing w:val="0"/>
          <w:sz w:val="14"/>
          <w:szCs w:val="14"/>
          <w:u w:val="none"/>
          <w:bdr w:val="none" w:color="auto" w:sz="0" w:space="0"/>
          <w:shd w:val="clear" w:fill="B41620"/>
        </w:rPr>
        <w:fldChar w:fldCharType="begin"/>
      </w:r>
      <w:r>
        <w:rPr>
          <w:rFonts w:hint="eastAsia" w:ascii="微软雅黑" w:hAnsi="微软雅黑" w:eastAsia="微软雅黑" w:cs="微软雅黑"/>
          <w:i w:val="0"/>
          <w:iCs w:val="0"/>
          <w:caps w:val="0"/>
          <w:color w:val="FFFFFF"/>
          <w:spacing w:val="0"/>
          <w:sz w:val="14"/>
          <w:szCs w:val="14"/>
          <w:u w:val="none"/>
          <w:bdr w:val="none" w:color="auto" w:sz="0" w:space="0"/>
          <w:shd w:val="clear" w:fill="B41620"/>
        </w:rPr>
        <w:instrText xml:space="preserve"> HYPERLINK "http://www.fynu.edu.cn/hxycl/info/1071/7922.htm" </w:instrText>
      </w:r>
      <w:r>
        <w:rPr>
          <w:rFonts w:hint="eastAsia" w:ascii="微软雅黑" w:hAnsi="微软雅黑" w:eastAsia="微软雅黑" w:cs="微软雅黑"/>
          <w:i w:val="0"/>
          <w:iCs w:val="0"/>
          <w:caps w:val="0"/>
          <w:color w:val="FFFFFF"/>
          <w:spacing w:val="0"/>
          <w:sz w:val="14"/>
          <w:szCs w:val="14"/>
          <w:u w:val="none"/>
          <w:bdr w:val="none" w:color="auto" w:sz="0" w:space="0"/>
          <w:shd w:val="clear" w:fill="B41620"/>
        </w:rPr>
        <w:fldChar w:fldCharType="separate"/>
      </w:r>
      <w:r>
        <w:rPr>
          <w:rStyle w:val="7"/>
          <w:rFonts w:hint="eastAsia" w:ascii="微软雅黑" w:hAnsi="微软雅黑" w:eastAsia="微软雅黑" w:cs="微软雅黑"/>
          <w:i w:val="0"/>
          <w:iCs w:val="0"/>
          <w:caps w:val="0"/>
          <w:color w:val="FFFFFF"/>
          <w:spacing w:val="0"/>
          <w:sz w:val="14"/>
          <w:szCs w:val="14"/>
          <w:u w:val="none"/>
          <w:bdr w:val="none" w:color="auto" w:sz="0" w:space="0"/>
          <w:shd w:val="clear" w:fill="B41620"/>
        </w:rPr>
        <w:t>关于我们/</w:t>
      </w:r>
      <w:r>
        <w:rPr>
          <w:rFonts w:hint="eastAsia" w:ascii="微软雅黑" w:hAnsi="微软雅黑" w:eastAsia="微软雅黑" w:cs="微软雅黑"/>
          <w:i w:val="0"/>
          <w:iCs w:val="0"/>
          <w:caps w:val="0"/>
          <w:color w:val="FFFFFF"/>
          <w:spacing w:val="0"/>
          <w:sz w:val="14"/>
          <w:szCs w:val="14"/>
          <w:u w:val="none"/>
          <w:bdr w:val="none" w:color="auto" w:sz="0" w:space="0"/>
          <w:shd w:val="clear" w:fill="B41620"/>
        </w:rPr>
        <w:fldChar w:fldCharType="end"/>
      </w:r>
      <w:r>
        <w:rPr>
          <w:rFonts w:hint="eastAsia" w:ascii="微软雅黑" w:hAnsi="微软雅黑" w:eastAsia="微软雅黑" w:cs="微软雅黑"/>
          <w:i w:val="0"/>
          <w:iCs w:val="0"/>
          <w:caps w:val="0"/>
          <w:color w:val="FFFFFF"/>
          <w:spacing w:val="0"/>
          <w:sz w:val="14"/>
          <w:szCs w:val="14"/>
          <w:bdr w:val="none" w:color="auto" w:sz="0" w:space="0"/>
          <w:shd w:val="clear" w:fill="B41620"/>
        </w:rPr>
        <w:t> </w:t>
      </w:r>
      <w:r>
        <w:rPr>
          <w:rFonts w:hint="eastAsia" w:ascii="微软雅黑" w:hAnsi="微软雅黑" w:eastAsia="微软雅黑" w:cs="微软雅黑"/>
          <w:i w:val="0"/>
          <w:iCs w:val="0"/>
          <w:caps w:val="0"/>
          <w:color w:val="FFFFFF"/>
          <w:spacing w:val="0"/>
          <w:sz w:val="14"/>
          <w:szCs w:val="14"/>
          <w:u w:val="none"/>
          <w:bdr w:val="none" w:color="auto" w:sz="0" w:space="0"/>
          <w:shd w:val="clear" w:fill="B41620"/>
        </w:rPr>
        <w:fldChar w:fldCharType="begin"/>
      </w:r>
      <w:r>
        <w:rPr>
          <w:rFonts w:hint="eastAsia" w:ascii="微软雅黑" w:hAnsi="微软雅黑" w:eastAsia="微软雅黑" w:cs="微软雅黑"/>
          <w:i w:val="0"/>
          <w:iCs w:val="0"/>
          <w:caps w:val="0"/>
          <w:color w:val="FFFFFF"/>
          <w:spacing w:val="0"/>
          <w:sz w:val="14"/>
          <w:szCs w:val="14"/>
          <w:u w:val="none"/>
          <w:bdr w:val="none" w:color="auto" w:sz="0" w:space="0"/>
          <w:shd w:val="clear" w:fill="B41620"/>
        </w:rPr>
        <w:instrText xml:space="preserve"> HYPERLINK "http://www.fynu.edu.cn/hxycl/info/1071/7922.htm" </w:instrText>
      </w:r>
      <w:r>
        <w:rPr>
          <w:rFonts w:hint="eastAsia" w:ascii="微软雅黑" w:hAnsi="微软雅黑" w:eastAsia="微软雅黑" w:cs="微软雅黑"/>
          <w:i w:val="0"/>
          <w:iCs w:val="0"/>
          <w:caps w:val="0"/>
          <w:color w:val="FFFFFF"/>
          <w:spacing w:val="0"/>
          <w:sz w:val="14"/>
          <w:szCs w:val="14"/>
          <w:u w:val="none"/>
          <w:bdr w:val="none" w:color="auto" w:sz="0" w:space="0"/>
          <w:shd w:val="clear" w:fill="B41620"/>
        </w:rPr>
        <w:fldChar w:fldCharType="separate"/>
      </w:r>
      <w:r>
        <w:rPr>
          <w:rStyle w:val="7"/>
          <w:rFonts w:hint="eastAsia" w:ascii="微软雅黑" w:hAnsi="微软雅黑" w:eastAsia="微软雅黑" w:cs="微软雅黑"/>
          <w:i w:val="0"/>
          <w:iCs w:val="0"/>
          <w:caps w:val="0"/>
          <w:color w:val="FFFFFF"/>
          <w:spacing w:val="0"/>
          <w:sz w:val="14"/>
          <w:szCs w:val="14"/>
          <w:u w:val="none"/>
          <w:bdr w:val="none" w:color="auto" w:sz="0" w:space="0"/>
          <w:shd w:val="clear" w:fill="B41620"/>
        </w:rPr>
        <w:t>联系我们</w:t>
      </w:r>
      <w:r>
        <w:rPr>
          <w:rFonts w:hint="eastAsia" w:ascii="微软雅黑" w:hAnsi="微软雅黑" w:eastAsia="微软雅黑" w:cs="微软雅黑"/>
          <w:i w:val="0"/>
          <w:iCs w:val="0"/>
          <w:caps w:val="0"/>
          <w:color w:val="FFFFFF"/>
          <w:spacing w:val="0"/>
          <w:sz w:val="14"/>
          <w:szCs w:val="14"/>
          <w:u w:val="none"/>
          <w:bdr w:val="none" w:color="auto" w:sz="0" w:space="0"/>
          <w:shd w:val="clear" w:fill="B41620"/>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EC3F8F"/>
    <w:multiLevelType w:val="multilevel"/>
    <w:tmpl w:val="5AEC3F8F"/>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62932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 w:type="paragraph" w:styleId="8">
    <w:name w:val=""/>
    <w:basedOn w:val="1"/>
    <w:next w:val="1"/>
    <w:uiPriority w:val="0"/>
    <w:pPr>
      <w:pBdr>
        <w:bottom w:val="single" w:color="auto" w:sz="6" w:space="1"/>
      </w:pBdr>
      <w:jc w:val="center"/>
    </w:pPr>
    <w:rPr>
      <w:rFonts w:ascii="Arial" w:eastAsia="宋体"/>
      <w:vanish/>
      <w:sz w:val="16"/>
    </w:rPr>
  </w:style>
  <w:style w:type="paragraph" w:styleId="9">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623</Words>
  <Characters>874</Characters>
  <Lines>0</Lines>
  <Paragraphs>0</Paragraphs>
  <TotalTime>0</TotalTime>
  <ScaleCrop>false</ScaleCrop>
  <LinksUpToDate>false</LinksUpToDate>
  <CharactersWithSpaces>884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2023-05-25T06:03:58Z</dcterms:created>
  <dc:creator>Administrator</dc:creator>
  <cp:lastModifiedBy>王英</cp:lastModifiedBy>
  <dcterms:modified xsi:type="dcterms:W3CDTF">2023-05-25T06:04:09Z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F98A635B41744FFDB50C298821B20B09</vt:lpwstr>
  </property>
</Properties>
</file>