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005093"/>
          <w:spacing w:val="0"/>
          <w:sz w:val="32"/>
          <w:szCs w:val="32"/>
        </w:rPr>
      </w:pPr>
      <w:bookmarkStart w:id="0" w:name="_GoBack"/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005093"/>
          <w:spacing w:val="0"/>
          <w:sz w:val="32"/>
          <w:szCs w:val="32"/>
          <w:bdr w:val="none" w:color="auto" w:sz="0" w:space="0"/>
          <w:shd w:val="clear" w:fill="FFFFFF"/>
        </w:rPr>
        <w:t>历史文化与旅游学院2023年硕士研究生招生第2次调剂复试公告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0" w:afterAutospacing="0" w:line="410" w:lineRule="atLeast"/>
        <w:ind w:left="0" w:right="0" w:firstLine="0"/>
        <w:jc w:val="center"/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</w:t>
      </w:r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004BD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2023-04-12 16:03:06</w:t>
      </w:r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004BD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　　</w:t>
      </w:r>
      <w:r>
        <w:rPr>
          <w:rFonts w:hint="default" w:ascii="?闂佽法鍠撴俊鎾€︾€ｈ埖瀚�??o闁绘搫鎷�" w:hAnsi="?闂佽法鍠撴俊鎾€︾€ｈ埖瀚�??o闁绘搫鎷�" w:eastAsia="?闂佽法鍠撴俊鎾€︾€ｈ埖瀚�??o闁绘搫鎷�" w:cs="?闂佽法鍠撴俊鎾€︾€ｈ埖瀚�??o闁绘搫鎷�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浏览次数：354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20"/>
        <w:rPr>
          <w:color w:val="000000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根据我院一志愿和第1次调剂考生复试录取情况，结合我院2023年硕士研究生拟招生计划数，现将可接收调剂报考的有关事项公告如下：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370"/>
        <w:rPr>
          <w:color w:val="000000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我院接受调剂计划共 2 人，按学科（专业）分配调剂名额，具体如下表：</w:t>
      </w:r>
    </w:p>
    <w:tbl>
      <w:tblPr>
        <w:tblW w:w="49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1090"/>
        <w:gridCol w:w="1010"/>
        <w:gridCol w:w="120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专业代码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专业名称</w:t>
            </w:r>
          </w:p>
        </w:tc>
        <w:tc>
          <w:tcPr>
            <w:tcW w:w="10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学习方式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调剂计划数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083300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城乡规划学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370"/>
        <w:rPr>
          <w:color w:val="000000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1.符合我院调入专业的报考条件。详见教育部《2023年全国硕士研究生招生工作管理规定》、我校2023年硕士研究生招生简章和我院《2023年硕士研究生招生复试录取工作方案》等文件要求。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2.初试成绩符合第一志愿报考学科（专业）A类地区全国初试成绩基本要求。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5.所有调剂考生必须通过教育部指定的”全国硕士生招生调剂服务系统”进行。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370"/>
        <w:rPr>
          <w:color w:val="000000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调剂系统开放起始时间以教育部调剂系统开通时间为准。第2次我校研招网调剂系统开放时间为4月12日15:00—4月13日9:00，调剂志愿锁定时间为36小时，锁定时间到达后，考生可继续填报其他志愿。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370"/>
        <w:rPr>
          <w:color w:val="000000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1.考生第一志愿所报考学校初试科目完全相同的，将按初试成绩择优遴选进入复试。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2.调剂考生接到复试通知后，须登录调剂系统在通知的规定时间（12小时内）进行确认，并按时参加我院组织的复试，逾期视为放弃。请调剂考生保持联系方式畅通。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3.具体调剂复试工作安排，如：复试比例、复试考生名单、复试时间安排等事项，请调剂考生关注我院网页公布。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4.复试合格的调剂考生收到我校发送的“拟录取”通知后，应在学校规定时间内登录调剂系统确认录取，逾期视作自动放弃。“拟录取”通知一经考生确认，不再更改。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5.申请调剂我院的考生在中国研究生招生信息网上填报的信息应准确、真实，否则将取消调剂、复试、录取资格。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2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20"/>
        <w:rPr>
          <w:color w:val="00000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420"/>
        <w:rPr>
          <w:color w:val="00000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18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                          历史文化与旅游学院2023年硕士研究生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30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                      复试考核工作领导组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2" w:beforeAutospacing="0" w:after="0" w:afterAutospacing="0" w:line="240" w:lineRule="atLeast"/>
        <w:ind w:left="0" w:right="0" w:firstLine="3200"/>
        <w:rPr>
          <w:color w:val="00000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                      2023年4月12日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闂佽法鍠撴俊鎾€︾€ｈ埖瀚�??o闁绘搫鎷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F4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2023-05-25T06:11:02Z</dcterms:created>
  <dc:creator>Administrator</dc:creator>
  <cp:lastModifiedBy>王英</cp:lastModifiedBy>
  <dcterms:modified xsi:type="dcterms:W3CDTF">2023-05-25T06:11:09Z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3C2CEF07290D4EDBA0D8DE7A9E357182</vt:lpwstr>
  </property>
</Properties>
</file>