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教育学院2023年教育管理专业全日制硕士研究生第一次调剂成绩公布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66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   来源：      发布日期：2023-04-10   浏览：145次</w:t>
      </w:r>
    </w:p>
    <w:p>
      <w:pPr>
        <w:pStyle w:val="3"/>
        <w:keepNext w:val="0"/>
        <w:keepLines w:val="0"/>
        <w:widowControl/>
        <w:suppressLineNumbers w:val="0"/>
        <w:spacing w:after="302" w:afterAutospacing="0" w:line="370" w:lineRule="atLeast"/>
        <w:ind w:left="0" w:firstLine="430"/>
        <w:jc w:val="both"/>
        <w:rPr>
          <w:color w:val="666666"/>
          <w:sz w:val="16"/>
          <w:szCs w:val="16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根据教育部《关于印发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&lt;2023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年全国硕士研究生招生工作管理规定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&gt;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的通知》（教学〔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〕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号）、《关于做好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年全国硕士研究生复试录取工作的通知》（教学司〔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〕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号）和安徽省高等学校招生委员会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安徽省教育厅《关于做好安徽省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年硕士研究生复试录取工作的通知》（皖招委〔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〕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号）等文件精神，按照安徽省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年硕士研究生招生录取工作会议要求、阜阳师范大学教育学院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年硕士研究生复试录取工作方案。现将我院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年教育管理专业全日制硕士研究生</w:t>
      </w: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第一次调剂）成绩公布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如下：</w:t>
      </w:r>
    </w:p>
    <w:tbl>
      <w:tblPr>
        <w:tblW w:w="54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0"/>
        <w:gridCol w:w="1360"/>
        <w:gridCol w:w="590"/>
        <w:gridCol w:w="782"/>
        <w:gridCol w:w="706"/>
        <w:gridCol w:w="641"/>
        <w:gridCol w:w="8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tblCellSpacing w:w="0" w:type="dxa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70" w:lineRule="atLeast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default" w:ascii="仿宋_GB2312" w:hAnsi="Times New Roman" w:eastAsia="仿宋_GB2312" w:cs="仿宋_GB2312"/>
                <w:color w:val="666666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70" w:lineRule="atLeast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default" w:ascii="仿宋_GB2312" w:hAnsi="Times New Roman" w:eastAsia="仿宋_GB2312" w:cs="仿宋_GB2312"/>
                <w:color w:val="666666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70" w:lineRule="atLeast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default" w:ascii="仿宋_GB2312" w:hAnsi="Times New Roman" w:eastAsia="仿宋_GB2312" w:cs="仿宋_GB2312"/>
                <w:color w:val="666666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70" w:lineRule="atLeast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default" w:ascii="仿宋_GB2312" w:hAnsi="Times New Roman" w:eastAsia="仿宋_GB2312" w:cs="仿宋_GB2312"/>
                <w:color w:val="666666"/>
                <w:sz w:val="16"/>
                <w:szCs w:val="16"/>
                <w:bdr w:val="none" w:color="auto" w:sz="0" w:space="0"/>
              </w:rPr>
              <w:t>初试总分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70" w:lineRule="atLeast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default" w:ascii="仿宋_GB2312" w:hAnsi="Times New Roman" w:eastAsia="仿宋_GB2312" w:cs="仿宋_GB2312"/>
                <w:color w:val="666666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70" w:lineRule="atLeast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default" w:ascii="仿宋_GB2312" w:hAnsi="Times New Roman" w:eastAsia="仿宋_GB2312" w:cs="仿宋_GB2312"/>
                <w:color w:val="666666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70" w:lineRule="atLeast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color w:val="666666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106363045115513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黄鹏达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386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89.00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81.92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103193311602930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吴金金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384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88.40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81.44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103943011009085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周涵婕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85.90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78.76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104593410290622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程愉景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368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85.30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78.28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104463123404135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潘瑶瑶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379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81.30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78.00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103703210001569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周锦萱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83.10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78.00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107623123402462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赖敏旻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85.80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77.76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116583146062119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陈俣忻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369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82.40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77.24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104453202308734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王盈蕊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80.00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75.56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106353305017839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李胜寒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80.60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74.48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104763001021762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朱肖华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76.30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74.32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105123210466342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范安原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79.00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73.60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105123210472362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李茜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388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46.56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116463210013695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李婷婷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43.20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150" w:afterAutospacing="0" w:line="360" w:lineRule="atLeast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现场复试材料审查不合格，未参加复试。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after="302" w:afterAutospacing="0" w:line="270" w:lineRule="atLeast"/>
        <w:jc w:val="both"/>
        <w:rPr>
          <w:color w:val="666666"/>
          <w:sz w:val="16"/>
          <w:szCs w:val="16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注：总成绩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=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（考生初试成绩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/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初试各科目总成绩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)*100×60%+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复试成绩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×40%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pacing w:after="302" w:afterAutospacing="0" w:line="270" w:lineRule="atLeast"/>
        <w:ind w:left="0" w:firstLine="320"/>
        <w:jc w:val="both"/>
        <w:rPr>
          <w:color w:val="666666"/>
          <w:sz w:val="16"/>
          <w:szCs w:val="16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其中：复试成绩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=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专业测试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×40%+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综合面试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×60%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pacing w:after="302" w:afterAutospacing="0" w:line="270" w:lineRule="atLeast"/>
        <w:ind w:left="0" w:firstLine="320"/>
        <w:jc w:val="both"/>
        <w:rPr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after="302" w:afterAutospacing="0" w:line="270" w:lineRule="atLeast"/>
        <w:ind w:left="0" w:firstLine="320"/>
        <w:jc w:val="both"/>
        <w:rPr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after="302" w:afterAutospacing="0" w:line="360" w:lineRule="atLeast"/>
        <w:jc w:val="right"/>
        <w:rPr>
          <w:color w:val="666666"/>
          <w:sz w:val="16"/>
          <w:szCs w:val="16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教育学院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年硕士研究生复试考核工作领导组</w:t>
      </w:r>
    </w:p>
    <w:p>
      <w:pPr>
        <w:pStyle w:val="3"/>
        <w:keepNext w:val="0"/>
        <w:keepLines w:val="0"/>
        <w:widowControl/>
        <w:suppressLineNumbers w:val="0"/>
        <w:spacing w:after="302" w:afterAutospacing="0" w:line="360" w:lineRule="atLeast"/>
        <w:jc w:val="right"/>
        <w:rPr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5DE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492</Words>
  <Characters>893</Characters>
  <Lines>0</Lines>
  <Paragraphs>0</Paragraphs>
  <TotalTime>0</TotalTime>
  <ScaleCrop>false</ScaleCrop>
  <LinksUpToDate>false</LinksUpToDate>
  <CharactersWithSpaces>907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2023-05-25T06:14:59Z</dcterms:created>
  <dc:creator>Administrator</dc:creator>
  <cp:lastModifiedBy>王英</cp:lastModifiedBy>
  <dcterms:modified xsi:type="dcterms:W3CDTF">2023-05-25T06:15:13Z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92E95765EA3C4BD49C1F51197BE5EF8D</vt:lpwstr>
  </property>
</Properties>
</file>