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200" w:beforeAutospacing="0" w:after="200" w:afterAutospacing="0" w:line="360" w:lineRule="atLeast"/>
        <w:ind w:left="0" w:right="0"/>
        <w:jc w:val="center"/>
        <w:rPr>
          <w:color w:val="333333"/>
          <w:sz w:val="24"/>
          <w:szCs w:val="24"/>
        </w:rPr>
      </w:pPr>
      <w:bookmarkStart w:id="0" w:name="_GoBack"/>
      <w:r>
        <w:rPr>
          <w:i w:val="0"/>
          <w:iCs w:val="0"/>
          <w:caps w:val="0"/>
          <w:color w:val="333333"/>
          <w:spacing w:val="0"/>
          <w:sz w:val="24"/>
          <w:szCs w:val="24"/>
        </w:rPr>
        <w:t>文学院2023年硕士研究生招生一志愿复试考生名单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发布者：阜阳师范大学文学院  时间：2023-03-30 11:50:22  浏览：3956</w:t>
      </w:r>
    </w:p>
    <w:tbl>
      <w:tblPr>
        <w:tblW w:w="77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8"/>
        <w:gridCol w:w="1178"/>
        <w:gridCol w:w="528"/>
        <w:gridCol w:w="895"/>
        <w:gridCol w:w="1151"/>
        <w:gridCol w:w="528"/>
        <w:gridCol w:w="789"/>
        <w:gridCol w:w="830"/>
        <w:gridCol w:w="744"/>
        <w:gridCol w:w="6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color w:val="333333"/>
                <w:sz w:val="14"/>
                <w:szCs w:val="14"/>
              </w:rPr>
              <w:t>序号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color w:val="333333"/>
                <w:sz w:val="14"/>
                <w:szCs w:val="14"/>
              </w:rPr>
              <w:t>考生编号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color w:val="333333"/>
                <w:sz w:val="14"/>
                <w:szCs w:val="14"/>
              </w:rPr>
              <w:t>考生姓名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color w:val="333333"/>
                <w:sz w:val="14"/>
                <w:szCs w:val="14"/>
              </w:rPr>
              <w:t>报考专业码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color w:val="333333"/>
                <w:sz w:val="14"/>
                <w:szCs w:val="14"/>
              </w:rPr>
              <w:t>报考专业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color w:val="333333"/>
                <w:sz w:val="14"/>
                <w:szCs w:val="14"/>
              </w:rPr>
              <w:t>政治理论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color w:val="333333"/>
                <w:sz w:val="14"/>
                <w:szCs w:val="14"/>
              </w:rPr>
              <w:t>外国语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color w:val="333333"/>
                <w:sz w:val="14"/>
                <w:szCs w:val="14"/>
              </w:rPr>
              <w:t>业务课一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color w:val="333333"/>
                <w:sz w:val="14"/>
                <w:szCs w:val="14"/>
              </w:rPr>
              <w:t>业务课二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color w:val="333333"/>
                <w:sz w:val="14"/>
                <w:szCs w:val="14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103713212201477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曹紫徽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412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103713212201492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柳瑞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409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103713212201503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方菁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103713212201499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陈梅雪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103713212101464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孙雪可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103713211901454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柏雪琴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050103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汉语言文字学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103713212101474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刘文乐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8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103713210900504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李雯静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学科教学（语文）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76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80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126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124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406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9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103713210900447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赵敏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学科教学（语文）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68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76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124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126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103713210900466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周晓丹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学科教学（语文）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74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82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110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117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11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103713210900509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程明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学科教学（语文）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58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80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120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125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12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103713210900480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王凤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学科教学（语文）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60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73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128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121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13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103713210900506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张凯云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学科教学（语文）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67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80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113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120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14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103713210900532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王巧雨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学科教学（语文）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65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89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119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15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103713210900443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郭宁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学科教学（语文）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65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73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119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113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16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103713210900547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卓丛丛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学科教学（语文）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73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71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110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17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103713210900522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程佳慧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学科教学（语文）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65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80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99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18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103713210900566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徐薇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学科教学（语文）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69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65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117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19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103713210900475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骆慧雯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学科教学（语文）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57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71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114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20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103713210900486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徐钰彤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学科教学（语文）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66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81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97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21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103713210900518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张杨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学科教学（语文）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57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57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119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118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22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103713210900598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赵薇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学科教学（语文）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64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74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93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120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23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103713210900463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李梦婷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学科教学（语文）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62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64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123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24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103713210900470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宋文娟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学科教学（语文）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64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57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110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119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25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103713210900530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李园园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学科教学（语文）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63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70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26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103713210900544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黄子怡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学科教学（语文）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74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73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99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103713212301528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胡成龙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426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103713212301527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汪海峰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411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103713212301536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金勇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103713212301521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吴雪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103713212301523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丁东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103713212301507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郭诗瑶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103713212301513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付佳敏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363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CC7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664</Words>
  <Characters>1583</Characters>
  <Lines>0</Lines>
  <Paragraphs>0</Paragraphs>
  <TotalTime>0</TotalTime>
  <ScaleCrop>false</ScaleCrop>
  <LinksUpToDate>false</LinksUpToDate>
  <CharactersWithSpaces>1588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2023-09-03T13:54:04Z</dcterms:created>
  <dc:creator>Administrator</dc:creator>
  <cp:lastModifiedBy>王英</cp:lastModifiedBy>
  <dcterms:modified xsi:type="dcterms:W3CDTF">2023-09-03T13:54:13Z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439E81BCF70445979942BD9225AB2938_13</vt:lpwstr>
  </property>
</Properties>
</file>