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center"/>
        <w:rPr>
          <w:rFonts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ascii="黑体" w:hAnsi="宋体" w:eastAsia="黑体" w:cs="黑体"/>
          <w:i w:val="0"/>
          <w:caps w:val="0"/>
          <w:color w:val="555555"/>
          <w:spacing w:val="0"/>
          <w:sz w:val="29"/>
          <w:szCs w:val="29"/>
          <w:bdr w:val="none" w:color="auto" w:sz="0" w:space="0"/>
          <w:shd w:val="clear" w:fill="FFFFFF"/>
        </w:rPr>
        <w:t>青岛大学化学化工学院</w:t>
      </w:r>
      <w:r>
        <w:rPr>
          <w:rStyle w:val="5"/>
          <w:rFonts w:hint="eastAsia" w:ascii="黑体" w:hAnsi="宋体" w:eastAsia="黑体" w:cs="黑体"/>
          <w:i w:val="0"/>
          <w:caps w:val="0"/>
          <w:color w:val="555555"/>
          <w:spacing w:val="0"/>
          <w:sz w:val="29"/>
          <w:szCs w:val="29"/>
          <w:bdr w:val="none" w:color="auto" w:sz="0" w:space="0"/>
          <w:shd w:val="clear" w:fill="FFFFFF"/>
        </w:rPr>
        <w:t>2023年硕士研究生调剂复试方案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一、复试资格审查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所有参加复试的考生均应在复试前进行资格审查，严防替考．资格审查由各学院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学部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负责，要与考生逐一签订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&lt;&lt;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诚信复试承诺书＞＞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附件１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，确保提交材料真实和复试过程诚信，要求考生不得在相关科目考试未全部结束前泄露考题信息．凡未进行资格审查或资格审查未通过的考生，一律不得复试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、录取资格。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考生须在规定时间内按要求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现场或线上提交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相关材料扫描件，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报到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时将原件上交学院进行复核。若因特殊情况无法按时提交相关材料，考生须向学院提交情况说明，经调查属实后，可延期提交。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提交材料如下：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1.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有效身份证件（正反面扫描）；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2.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应届本科毕业生须提交学生证和《教育部学籍在线验证报告》（本科毕业证可在入学时提交审查）；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3.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往届考生须提交本科毕业证书扫描件和《教育部学历证书电子注册备案表》（或《中国高等教育学历认证报告》）；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4.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在国外获得学历、学位的考生，须提供由教育部留学服务中心出具的国外学历、学位认证报告；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5. 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具有加分资格的考生，须提供相关证书原件；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退役大学生士兵专项计划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考生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需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提供《入伍批准书》《退出现役证》及入伍前学历有关材料；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6.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思想政治素质和品德考核表（附件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诚信复试承诺书（附件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非全日制考生须提供报考类别为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定向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”的相关材料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请在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日前将以上材料扫描件或者图片提交至邮箱：</w: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instrText xml:space="preserve"> HYPERLINK "mailto:maohaiyan@qdu.edu.cn" </w:instrTex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utf-8" w:cs="Times New Roman"/>
          <w:i w:val="0"/>
          <w:caps w:val="0"/>
          <w:color w:val="000000"/>
          <w:spacing w:val="0"/>
          <w:sz w:val="19"/>
          <w:szCs w:val="19"/>
          <w:u w:val="single"/>
          <w:bdr w:val="none" w:color="auto" w:sz="0" w:space="0"/>
          <w:shd w:val="clear" w:fill="FFFFFF"/>
        </w:rPr>
        <w:t>maohaiyan@qdu.edu.cn</w: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5"/>
          <w:szCs w:val="15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。邮件名称为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考生编号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姓名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报考专业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复试资格审查材料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。请将所有文件打包发送，压缩包命名为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考生编号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姓名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报考专业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二、各学科复试方案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center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（一）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081700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化学工程与技术学术型硕士和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085602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材料与化工（化学工程）专业型硕士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）外语测试：英语口头自我介绍、简短问题对答等。占复试总成绩的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）综合面试：专业素质方面，主要进行专业基础知识的提问，包括综合性、开放性的能力型问题，占复试总成绩的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；实践能力方面，主要进行实践与实验知识、实验操作等方面的提问，占复试总成绩的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；综合素质方面，对已学基础知识的科研、学术、思想品德等延伸方面的提问，占复试总成绩的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。综合面试时间每生不少于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分钟（含考生身份识别和网络系统调试时间）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）复试成绩百分制。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复试时间：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28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化学工程与技术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00-18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28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材料与化工（化学工程）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  <w:bdr w:val="none" w:color="auto" w:sz="0" w:space="0"/>
          <w:shd w:val="clear" w:fill="FFFFFF"/>
        </w:rPr>
        <w:t> 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00-18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、复试形式：采用网络远程复试形式进行。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28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center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（二）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045106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学科教学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·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化学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）外语测试：英语口头自我介绍、简短问题对答，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分钟左右，占复试总成绩的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）综合面试：专业素质方面，主要进行专业基础知识提问，占复试总成绩的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；实践能力方面，主要进行实践与实验知识提问，占复试总成绩的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；综合素质方面，主要对已学基础知识的科研、学术</w:t>
      </w:r>
      <w:r>
        <w:rPr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、思想品德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等延伸方面的提问，占复试总成绩的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。综合面试时间每生不少于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分钟（含考生身份识别和网络系统调试时间）。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）复试成绩百分制。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、复试时间：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日下午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14:00-17:00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、复试形式：采用网络远程复试形式进行。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jc w:val="center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（三）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070300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化学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1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、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复试内容：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1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）外语测试：英语口头自我介绍、简短问题对答等。占复试总成绩的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）综合面试：专业素质方面，主要进行专业基础知识的提问，占复试总成绩的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40%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；实践能力方面，主要进行实践与实验知识、实验操作等方面的提问，占复试总成绩的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；综合素质方面，对已学基础知识的科研、学术、思想品德等延伸方面的提问，占复试总成绩的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20%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。综合面试时间每生不少于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15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分钟（含考生身份识别和网络系统调试时间）。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370"/>
        <w:textAlignment w:val="baseline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（</w:t>
      </w:r>
      <w:r>
        <w:rPr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）复试总成绩采用百分制。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2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、复试时间：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7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9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00-18</w:t>
      </w:r>
      <w:r>
        <w:rPr>
          <w:rStyle w:val="5"/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：</w:t>
      </w: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300" w:lineRule="atLeast"/>
        <w:ind w:left="0" w:right="0" w:firstLine="420"/>
        <w:rPr>
          <w:rFonts w:hint="default" w:ascii="utf-8" w:hAnsi="utf-8" w:eastAsia="utf-8" w:cs="utf-8"/>
          <w:i w:val="0"/>
          <w:caps w:val="0"/>
          <w:color w:val="555555"/>
          <w:spacing w:val="0"/>
          <w:sz w:val="15"/>
          <w:szCs w:val="15"/>
        </w:rPr>
      </w:pPr>
      <w:r>
        <w:rPr>
          <w:rStyle w:val="5"/>
          <w:rFonts w:hint="default" w:ascii="Times New Roman" w:hAnsi="Times New Roman" w:eastAsia="utf-8" w:cs="Times New Roman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3</w:t>
      </w:r>
      <w:r>
        <w:rPr>
          <w:rStyle w:val="5"/>
          <w:rFonts w:hint="default" w:ascii="utf-8" w:hAnsi="utf-8" w:eastAsia="utf-8" w:cs="utf-8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、复试形式：采用网络远程复试形式进行。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7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2023-05-24T00:54:48Z</dcterms:created>
  <dc:creator>86188</dc:creator>
  <cp:lastModifiedBy>随风而动</cp:lastModifiedBy>
  <dcterms:modified xsi:type="dcterms:W3CDTF">2023-05-24T00:54:50Z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