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/>
        <w:jc w:val="center"/>
        <w:rPr>
          <w:b/>
          <w:color w:val="444444"/>
          <w:sz w:val="20"/>
          <w:szCs w:val="20"/>
        </w:rPr>
      </w:pPr>
      <w:r>
        <w:rPr>
          <w:b/>
          <w:color w:val="444444"/>
          <w:sz w:val="20"/>
          <w:szCs w:val="20"/>
          <w:bdr w:val="none" w:color="auto" w:sz="0" w:space="0"/>
        </w:rPr>
        <w:t>青岛大学数学与统计学院2023年硕士研究生一志愿拟录取名单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color w:val="999999"/>
          <w:sz w:val="15"/>
          <w:szCs w:val="15"/>
          <w:bdr w:val="none" w:color="auto" w:sz="0" w:space="0"/>
        </w:rPr>
        <w:t>作者: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color w:val="999999"/>
          <w:sz w:val="15"/>
          <w:szCs w:val="15"/>
          <w:bdr w:val="none" w:color="auto" w:sz="0" w:space="0"/>
        </w:rPr>
        <w:t>发布时间:2023-03-24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color w:val="999999"/>
          <w:sz w:val="15"/>
          <w:szCs w:val="15"/>
          <w:bdr w:val="none" w:color="auto" w:sz="0" w:space="0"/>
        </w:rPr>
        <w:t>点击量:5778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  <w:bdr w:val="none" w:color="auto" w:sz="0" w:space="0"/>
        </w:rPr>
        <w:t>现将青岛大学数学与统计学院2023年硕士研究生一志愿考生复试成绩进行公示，公示时间：2023年3月24日至3月28日。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rPr>
          <w:color w:val="555555"/>
          <w:sz w:val="28"/>
          <w:szCs w:val="28"/>
        </w:rPr>
      </w:pPr>
    </w:p>
    <w:tbl>
      <w:tblPr>
        <w:tblW w:w="106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840"/>
        <w:gridCol w:w="1600"/>
        <w:gridCol w:w="1510"/>
        <w:gridCol w:w="630"/>
        <w:gridCol w:w="550"/>
        <w:gridCol w:w="450"/>
        <w:gridCol w:w="650"/>
        <w:gridCol w:w="880"/>
        <w:gridCol w:w="430"/>
        <w:gridCol w:w="27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1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志愿类型（一志愿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  <w:lang w:val="en-US"/>
              </w:rPr>
              <w:t>/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调剂）</w:t>
            </w:r>
          </w:p>
        </w:tc>
        <w:tc>
          <w:tcPr>
            <w:tcW w:w="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排序</w:t>
            </w:r>
          </w:p>
        </w:tc>
        <w:tc>
          <w:tcPr>
            <w:tcW w:w="2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     备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  <w:lang w:val="en-US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045104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110653852405537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宫浩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93.7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371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非全日制，有定向承诺书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045104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110653852407393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周雪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88.8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78.4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非全日制，有定向承诺书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045104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110653852407386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高文洁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84.5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77.2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045104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学科教学（数学）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110653852411065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徐燕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79.9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75.9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110653852401392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李佳惠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83.16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81.26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110653852401395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李玉昇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87.52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79.05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110653852406812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张梦杰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84.48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77.11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110653852410997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张焱杰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81.72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74.69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110653852410465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姚贵宝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77.56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74.22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025200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110653852414882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高国庆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79.56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74.06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概率论与数理统计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110653852400762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宋红果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85.32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335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74.33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概率论与数理统计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110653852400760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张冬艳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82.48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67.31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070105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运筹学与控制论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110653852400775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徐浩东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91.6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335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76.84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应用数学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110653852400765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陈晓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93.8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279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070101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基础数学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110653852406591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邱雨豪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74.48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070101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基础数学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110653852400742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丁肇鹏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86.2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69.4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070102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计算数学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110653852400748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陶宇婷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84.8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74.96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070102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计算数学</w:t>
            </w:r>
          </w:p>
        </w:tc>
        <w:tc>
          <w:tcPr>
            <w:tcW w:w="1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110653852414591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孟祥鹏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84.2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67.64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color w:val="555555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center"/>
        <w:rPr>
          <w:color w:val="555555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utf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2E38E1"/>
    <w:multiLevelType w:val="multilevel"/>
    <w:tmpl w:val="8A2E38E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8C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2023-05-24T01:14:31Z</dcterms:created>
  <dc:creator>86188</dc:creator>
  <cp:lastModifiedBy>随风而动</cp:lastModifiedBy>
  <dcterms:modified xsi:type="dcterms:W3CDTF">2023-05-24T01:14:33Z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