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/>
        <w:ind w:left="0" w:right="0"/>
        <w:rPr>
          <w:b/>
          <w:color w:val="6D78A5"/>
        </w:rPr>
      </w:pPr>
      <w:r>
        <w:rPr>
          <w:rFonts w:ascii="utf-8" w:hAnsi="utf-8" w:eastAsia="utf-8" w:cs="utf-8"/>
          <w:b/>
          <w:i w:val="0"/>
          <w:caps w:val="0"/>
          <w:color w:val="6D78A5"/>
          <w:spacing w:val="0"/>
          <w:sz w:val="16"/>
          <w:szCs w:val="16"/>
          <w:bdr w:val="none" w:color="auto" w:sz="0" w:space="0"/>
          <w:shd w:val="clear" w:fill="F2F3F9"/>
        </w:rPr>
        <w:t>文学与新闻传播学院2023年硕士研究生调剂复试预通知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-1000" w:right="0" w:hanging="360"/>
        <w:jc w:val="center"/>
        <w:rPr>
          <w:color w:val="888888"/>
          <w:sz w:val="14"/>
          <w:szCs w:val="14"/>
        </w:rPr>
      </w:pPr>
      <w:r>
        <w:rPr>
          <w:rFonts w:hint="default" w:ascii="utf-8" w:hAnsi="utf-8" w:eastAsia="utf-8" w:cs="utf-8"/>
          <w:i w:val="0"/>
          <w:caps w:val="0"/>
          <w:color w:val="888888"/>
          <w:spacing w:val="0"/>
          <w:sz w:val="14"/>
          <w:szCs w:val="14"/>
          <w:bdr w:val="none" w:color="auto" w:sz="0" w:space="0"/>
          <w:shd w:val="clear" w:fill="F2F3F9"/>
        </w:rPr>
        <w:t>2126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-1000" w:right="0" w:hanging="360"/>
        <w:jc w:val="center"/>
        <w:rPr>
          <w:color w:val="888888"/>
          <w:sz w:val="14"/>
          <w:szCs w:val="14"/>
        </w:rPr>
      </w:pPr>
      <w:r>
        <w:rPr>
          <w:rFonts w:hint="default" w:ascii="utf-8" w:hAnsi="utf-8" w:eastAsia="utf-8" w:cs="utf-8"/>
          <w:i w:val="0"/>
          <w:caps w:val="0"/>
          <w:color w:val="BA9A05"/>
          <w:spacing w:val="0"/>
          <w:sz w:val="14"/>
          <w:szCs w:val="14"/>
          <w:u w:val="none"/>
          <w:bdr w:val="none" w:color="auto" w:sz="0" w:space="0"/>
          <w:shd w:val="clear" w:fill="F2F3F9"/>
        </w:rPr>
        <w:fldChar w:fldCharType="begin"/>
      </w:r>
      <w:r>
        <w:rPr>
          <w:rFonts w:hint="default" w:ascii="utf-8" w:hAnsi="utf-8" w:eastAsia="utf-8" w:cs="utf-8"/>
          <w:i w:val="0"/>
          <w:caps w:val="0"/>
          <w:color w:val="BA9A05"/>
          <w:spacing w:val="0"/>
          <w:sz w:val="14"/>
          <w:szCs w:val="14"/>
          <w:u w:val="none"/>
          <w:bdr w:val="none" w:color="auto" w:sz="0" w:space="0"/>
          <w:shd w:val="clear" w:fill="F2F3F9"/>
        </w:rPr>
        <w:instrText xml:space="preserve"> HYPERLINK "http://ljc.qdu.edu.cn/info/1209/2949.htm" </w:instrText>
      </w:r>
      <w:r>
        <w:rPr>
          <w:rFonts w:hint="default" w:ascii="utf-8" w:hAnsi="utf-8" w:eastAsia="utf-8" w:cs="utf-8"/>
          <w:i w:val="0"/>
          <w:caps w:val="0"/>
          <w:color w:val="BA9A05"/>
          <w:spacing w:val="0"/>
          <w:sz w:val="14"/>
          <w:szCs w:val="14"/>
          <w:u w:val="none"/>
          <w:bdr w:val="none" w:color="auto" w:sz="0" w:space="0"/>
          <w:shd w:val="clear" w:fill="F2F3F9"/>
        </w:rPr>
        <w:fldChar w:fldCharType="separate"/>
      </w:r>
      <w:r>
        <w:rPr>
          <w:rStyle w:val="7"/>
          <w:rFonts w:hint="default" w:ascii="utf-8" w:hAnsi="utf-8" w:eastAsia="utf-8" w:cs="utf-8"/>
          <w:i w:val="0"/>
          <w:caps w:val="0"/>
          <w:color w:val="BA9A05"/>
          <w:spacing w:val="0"/>
          <w:sz w:val="14"/>
          <w:szCs w:val="14"/>
          <w:u w:val="none"/>
          <w:bdr w:val="none" w:color="auto" w:sz="0" w:space="0"/>
          <w:shd w:val="clear" w:fill="F2F3F9"/>
        </w:rPr>
        <w:t>分享</w:t>
      </w:r>
      <w:r>
        <w:rPr>
          <w:rFonts w:hint="default" w:ascii="utf-8" w:hAnsi="utf-8" w:eastAsia="utf-8" w:cs="utf-8"/>
          <w:i w:val="0"/>
          <w:caps w:val="0"/>
          <w:color w:val="BA9A05"/>
          <w:spacing w:val="0"/>
          <w:sz w:val="14"/>
          <w:szCs w:val="14"/>
          <w:u w:val="none"/>
          <w:bdr w:val="none" w:color="auto" w:sz="0" w:space="0"/>
          <w:shd w:val="clear" w:fill="F2F3F9"/>
        </w:rPr>
        <w:fldChar w:fldCharType="end"/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left"/>
      </w:pPr>
      <w:r>
        <w:rPr>
          <w:rFonts w:hint="default" w:ascii="utf-8" w:hAnsi="utf-8" w:eastAsia="utf-8" w:cs="utf-8"/>
          <w:i w:val="0"/>
          <w:caps w:val="0"/>
          <w:color w:val="999999"/>
          <w:spacing w:val="0"/>
          <w:sz w:val="15"/>
          <w:szCs w:val="15"/>
          <w:bdr w:val="none" w:color="auto" w:sz="0" w:space="0"/>
          <w:shd w:val="clear" w:fill="F2F3F8"/>
        </w:rPr>
        <w:t>作者: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left"/>
      </w:pPr>
      <w:r>
        <w:rPr>
          <w:rFonts w:hint="default" w:ascii="utf-8" w:hAnsi="utf-8" w:eastAsia="utf-8" w:cs="utf-8"/>
          <w:i w:val="0"/>
          <w:caps w:val="0"/>
          <w:color w:val="999999"/>
          <w:spacing w:val="0"/>
          <w:sz w:val="15"/>
          <w:szCs w:val="15"/>
          <w:bdr w:val="none" w:color="auto" w:sz="0" w:space="0"/>
          <w:shd w:val="clear" w:fill="F2F3F8"/>
        </w:rPr>
        <w:t>发布时间:2023-04-04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left"/>
      </w:pPr>
      <w:r>
        <w:rPr>
          <w:rFonts w:hint="default" w:ascii="utf-8" w:hAnsi="utf-8" w:eastAsia="utf-8" w:cs="utf-8"/>
          <w:i w:val="0"/>
          <w:caps w:val="0"/>
          <w:color w:val="999999"/>
          <w:spacing w:val="0"/>
          <w:sz w:val="15"/>
          <w:szCs w:val="15"/>
          <w:bdr w:val="none" w:color="auto" w:sz="0" w:space="0"/>
          <w:shd w:val="clear" w:fill="F2F3F8"/>
        </w:rPr>
        <w:t>点击量:2126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7" w:lineRule="atLeast"/>
        <w:ind w:left="0" w:right="0" w:firstLine="420"/>
        <w:rPr>
          <w:color w:val="555555"/>
          <w:sz w:val="17"/>
          <w:szCs w:val="17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为方便考生参加复试，请按照以下提示，提前做好准备。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Style w:val="6"/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一、2023年4月7日11:00前上传电子版材料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1. 青岛大学硕士研究生复试情况记录表，个人信息填写完整（附件1）。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2. 诚信复试承诺书，打印纸质版后个人签字，扫描或拍照成电子版（附件2）。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3. 有效身份证件，正反面清晰照片。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4.应届本科毕业生须提交学生证和《教育部学籍在线验证报告》（本科毕业证书可在入学时提交审查）。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5. 往届考生须提交本科毕业证书扫描件和《教育部学历证书电子注册备案表》（或《中国高等教育学历认证报告》）。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6. 在国外获得学历、学位的考生，须提供由教育部留学服务中心出具的国外学历、学位认证报告。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7. 青岛大学思想政治素质和品德考核表，签字，盖章（附件3）。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8.非全日制考生报考类别须为“定向”，且报考信息中应注明“定向培养单位”；如非全日制考生报考类别为“非定向”，须主动向我校提交《关于修改录取类别为定向就业的申请》（附件4）。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9.将上述材料电子版压缩包（zip或rar）命名为：专业名称-姓名-考生编号。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10. 邮件标题：专业名称-姓名-考生编号。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11. 电子版发送邮箱：qdzhangdan2013@163.com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Style w:val="6"/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二、需要准备的纸质版材料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1. 有效身份证件。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2. 应届本科毕业生须提交学生证和《教育部学籍在线验证报告》（本科毕业证书可在入学时提交审查）。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3. 往届考生须提交本科毕业证书扫描件和《教育部学历证书电子注册备案表》（或《中国高等教育学历认证报告》）。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4. 在国外获得学历、学位的考生，须提供由教育部留学服务中心出具的国外学历、学位认证报告。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5. 具有加分资格的考生，须提供相关证书；“退役大学生士兵专项计划”考生需提供《入伍批准书》《退出现役证》及入伍前学历有关材料。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6. 青岛大学思想政治素质和品德考核表，签字，盖章（附件3）。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7. 非全日制考生报考类别为“非定向”，须向我校提交《关于修改录取类别为定向就业的申请》（附件4）。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8</w:t>
      </w:r>
      <w:r>
        <w:rPr>
          <w:rStyle w:val="6"/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. 请考生务必提前准备好相关材料，纸质版提交方式和截止时间另行通知。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三、请登录学信网进行缴费和提交面试材料，每生180元。缴费和提交材料截止时间是4月7号16点。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四、本次复试采用的</w:t>
      </w:r>
      <w:r>
        <w:rPr>
          <w:rStyle w:val="6"/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主平台为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中国高等教育学生信息网“研究生招生远程复试系统”，操作流程及规范已在青岛大学研究生招生信息网公布，请考生务必提前安装并熟悉复试平台的使用方法。</w:t>
      </w:r>
      <w:r>
        <w:rPr>
          <w:rStyle w:val="6"/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备选平台为腾讯会议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五、正式复试的时间是4月8号，具体开始时间另行通知。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六、请考生保持通讯畅通，务必关注青岛大学研究生招生信息网、“青大研招平台”微信公众号、青岛大学文学与新闻传播学院官网，及时浏览关注有关通知，并注意查收报名时所留手机接收到的信息。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 w:line="17" w:lineRule="atLeast"/>
        <w:ind w:left="0" w:right="0" w:firstLine="420"/>
        <w:rPr>
          <w:color w:val="555555"/>
          <w:sz w:val="17"/>
          <w:szCs w:val="17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7"/>
          <w:szCs w:val="17"/>
          <w:bdr w:val="none" w:color="auto" w:sz="0" w:space="0"/>
          <w:shd w:val="clear" w:fill="F2F3F8"/>
        </w:rPr>
        <w:t>预祝各位考生复试顺利！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utf-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FA523"/>
    <w:multiLevelType w:val="multilevel"/>
    <w:tmpl w:val="09BFA52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11CBB916"/>
    <w:multiLevelType w:val="multilevel"/>
    <w:tmpl w:val="11CBB91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58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2023-05-24T01:20:58Z</dcterms:created>
  <dc:creator>86188</dc:creator>
  <cp:lastModifiedBy>随风而动</cp:lastModifiedBy>
  <dcterms:modified xsi:type="dcterms:W3CDTF">2023-05-24T01:21:00Z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