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00" w:lineRule="atLeast"/>
        <w:ind w:left="0" w:right="0" w:firstLine="420"/>
        <w:jc w:val="center"/>
        <w:rPr>
          <w:rFonts w:hint="default" w:ascii="Times New Roman" w:hAnsi="Times New Roman" w:cs="Times New Roman"/>
          <w:i w:val="0"/>
          <w:caps w:val="0"/>
          <w:color w:val="555555"/>
          <w:spacing w:val="0"/>
          <w:sz w:val="15"/>
          <w:szCs w:val="15"/>
        </w:rPr>
      </w:pPr>
      <w:r>
        <w:rPr>
          <w:rFonts w:ascii="华文中宋" w:hAnsi="华文中宋" w:eastAsia="华文中宋" w:cs="华文中宋"/>
          <w:i w:val="0"/>
          <w:caps w:val="0"/>
          <w:color w:val="555555"/>
          <w:spacing w:val="0"/>
          <w:kern w:val="0"/>
          <w:sz w:val="36"/>
          <w:szCs w:val="36"/>
          <w:bdr w:val="none" w:color="auto" w:sz="0" w:space="0"/>
          <w:shd w:val="clear" w:fill="FFFFFF"/>
          <w:lang w:val="en-US" w:eastAsia="zh-CN" w:bidi="ar"/>
        </w:rPr>
        <w:t>青岛大学物理科学学院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00" w:lineRule="atLeast"/>
        <w:ind w:left="0" w:right="0" w:firstLine="420"/>
        <w:jc w:val="center"/>
        <w:rPr>
          <w:rFonts w:hint="default" w:ascii="Times New Roman" w:hAnsi="Times New Roman" w:cs="Times New Roman"/>
          <w:i w:val="0"/>
          <w:caps w:val="0"/>
          <w:color w:val="555555"/>
          <w:spacing w:val="0"/>
          <w:sz w:val="15"/>
          <w:szCs w:val="15"/>
        </w:rPr>
      </w:pPr>
      <w:r>
        <w:rPr>
          <w:rFonts w:hint="eastAsia" w:ascii="华文中宋" w:hAnsi="华文中宋" w:eastAsia="华文中宋" w:cs="华文中宋"/>
          <w:i w:val="0"/>
          <w:caps w:val="0"/>
          <w:color w:val="555555"/>
          <w:spacing w:val="0"/>
          <w:kern w:val="0"/>
          <w:sz w:val="36"/>
          <w:szCs w:val="36"/>
          <w:bdr w:val="none" w:color="auto" w:sz="0" w:space="0"/>
          <w:shd w:val="clear" w:fill="FFFFFF"/>
          <w:lang w:val="en-US" w:eastAsia="zh-CN" w:bidi="ar"/>
        </w:rPr>
        <w:t>2023年硕士研究生预调剂公告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00" w:lineRule="atLeast"/>
        <w:ind w:left="0" w:right="0" w:firstLine="420"/>
        <w:jc w:val="both"/>
        <w:rPr>
          <w:rFonts w:hint="default" w:ascii="Times New Roman" w:hAnsi="Times New Roman" w:cs="Times New Roman"/>
          <w:i w:val="0"/>
          <w:caps w:val="0"/>
          <w:color w:val="555555"/>
          <w:spacing w:val="0"/>
          <w:sz w:val="15"/>
          <w:szCs w:val="15"/>
        </w:rPr>
      </w:pPr>
      <w:r>
        <w:rPr>
          <w:rFonts w:ascii="仿宋_GB2312" w:hAnsi="Times New Roman" w:eastAsia="仿宋_GB2312" w:cs="仿宋_GB2312"/>
          <w:i w:val="0"/>
          <w:caps w:val="0"/>
          <w:color w:val="555555"/>
          <w:spacing w:val="0"/>
          <w:kern w:val="0"/>
          <w:sz w:val="32"/>
          <w:szCs w:val="32"/>
          <w:bdr w:val="none" w:color="auto" w:sz="0" w:space="0"/>
          <w:shd w:val="clear" w:fill="FFFFFF"/>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ascii="utf-8" w:hAnsi="utf-8" w:eastAsia="utf-8" w:cs="utf-8"/>
          <w:i w:val="0"/>
          <w:caps w:val="0"/>
          <w:color w:val="555555"/>
          <w:spacing w:val="0"/>
          <w:sz w:val="15"/>
          <w:szCs w:val="15"/>
        </w:rPr>
      </w:pPr>
      <w:r>
        <w:rPr>
          <w:rFonts w:ascii="微软雅黑" w:hAnsi="微软雅黑" w:eastAsia="微软雅黑" w:cs="微软雅黑"/>
          <w:i w:val="0"/>
          <w:caps w:val="0"/>
          <w:color w:val="555555"/>
          <w:spacing w:val="0"/>
          <w:sz w:val="28"/>
          <w:szCs w:val="28"/>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我院2023年研究生招生考试复试工作即将启动，今年我院070200物理学（全日制学硕）、085601材料工程（全日制专硕）、045105学科教学（物理）（全日制专硕）专业接收调剂。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请有意报考调剂我院的考生扫描文中二维码进行预报名并加入QQ群咨询。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接下来先初步了解一下物理科学学院！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Style w:val="5"/>
          <w:rFonts w:hint="eastAsia" w:ascii="微软雅黑" w:hAnsi="微软雅黑" w:eastAsia="微软雅黑" w:cs="微软雅黑"/>
          <w:i w:val="0"/>
          <w:caps w:val="0"/>
          <w:color w:val="555555"/>
          <w:spacing w:val="0"/>
          <w:sz w:val="28"/>
          <w:szCs w:val="28"/>
          <w:bdr w:val="none" w:color="auto" w:sz="0" w:space="0"/>
          <w:shd w:val="clear" w:fill="FFFFFF"/>
        </w:rPr>
        <w:t>一、学科概况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青岛大学物理学科1977年开始招生，2003年和2005年先后获批凝聚态物理和理论物理二级学科硕士点，2010年获批物理学一级学科硕士点，2018年获批物理学一级学科博士点。目前，物理学科下设凝聚态物理、光学、理论物理、计算物理等四个方向。材料工程下设光电功能晶体与陶瓷、光电磁功能薄膜、纳米材料与器件、新能源材料与传感器件、材料设计与计算等五个方向。学院紧紧围绕国家战略新兴产业和山东省新旧动能转换中所涉及的新一代信息技术、新能源新材料、智慧海洋、医学物理、物理教育等领域积极开展人才培养、科学研究和社会服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学院现有博士生导师12人，硕士生导师61人，其中，外籍院士2人，国家万人计划青年拔尖人才1人，中科院百人计划1人、泰山学者特聘教授5人，教育部新世纪优秀人才支持计划3人，山东省有突出贡献中青年专家2人、省杰出青年基金获得者4人、全国模范教师1人、山东省教学名师1人、青岛市高校教学名师2人、省属高校优秀青年人才4人，形成了以中青年为骨干、学术梯队合理的导师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420" w:right="0" w:firstLine="420"/>
        <w:jc w:val="left"/>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更多导师介绍，请点击以下链接了解。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420" w:right="0" w:firstLine="420"/>
        <w:jc w:val="left"/>
        <w:rPr>
          <w:rFonts w:hint="default" w:ascii="utf-8" w:hAnsi="utf-8" w:eastAsia="utf-8" w:cs="utf-8"/>
          <w:i w:val="0"/>
          <w:caps w:val="0"/>
          <w:color w:val="555555"/>
          <w:spacing w:val="0"/>
          <w:sz w:val="15"/>
          <w:szCs w:val="15"/>
        </w:rPr>
      </w:pPr>
      <w:r>
        <w:rPr>
          <w:rFonts w:hint="default" w:ascii="utf-8" w:hAnsi="utf-8" w:eastAsia="utf-8" w:cs="utf-8"/>
          <w:i w:val="0"/>
          <w:caps w:val="0"/>
          <w:color w:val="333333"/>
          <w:spacing w:val="0"/>
          <w:sz w:val="15"/>
          <w:szCs w:val="15"/>
          <w:u w:val="none"/>
          <w:bdr w:val="none" w:color="auto" w:sz="0" w:space="0"/>
          <w:shd w:val="clear" w:fill="FFFFFF"/>
        </w:rPr>
        <w:fldChar w:fldCharType="begin"/>
      </w:r>
      <w:r>
        <w:rPr>
          <w:rFonts w:hint="default" w:ascii="utf-8" w:hAnsi="utf-8" w:eastAsia="utf-8" w:cs="utf-8"/>
          <w:i w:val="0"/>
          <w:caps w:val="0"/>
          <w:color w:val="333333"/>
          <w:spacing w:val="0"/>
          <w:sz w:val="15"/>
          <w:szCs w:val="15"/>
          <w:u w:val="none"/>
          <w:bdr w:val="none" w:color="auto" w:sz="0" w:space="0"/>
          <w:shd w:val="clear" w:fill="FFFFFF"/>
        </w:rPr>
        <w:instrText xml:space="preserve"> HYPERLINK "http://physics.qdu.edu.cn/szdw/jsdw_azc_.htm" </w:instrText>
      </w:r>
      <w:r>
        <w:rPr>
          <w:rFonts w:hint="default" w:ascii="utf-8" w:hAnsi="utf-8" w:eastAsia="utf-8" w:cs="utf-8"/>
          <w:i w:val="0"/>
          <w:caps w:val="0"/>
          <w:color w:val="333333"/>
          <w:spacing w:val="0"/>
          <w:sz w:val="15"/>
          <w:szCs w:val="15"/>
          <w:u w:val="none"/>
          <w:bdr w:val="none" w:color="auto" w:sz="0" w:space="0"/>
          <w:shd w:val="clear" w:fill="FFFFFF"/>
        </w:rPr>
        <w:fldChar w:fldCharType="separate"/>
      </w:r>
      <w:r>
        <w:rPr>
          <w:rStyle w:val="6"/>
          <w:rFonts w:hint="eastAsia" w:ascii="微软雅黑" w:hAnsi="微软雅黑" w:eastAsia="微软雅黑" w:cs="微软雅黑"/>
          <w:i w:val="0"/>
          <w:caps w:val="0"/>
          <w:color w:val="0563C1"/>
          <w:spacing w:val="0"/>
          <w:sz w:val="28"/>
          <w:szCs w:val="28"/>
          <w:u w:val="single"/>
          <w:bdr w:val="none" w:color="auto" w:sz="0" w:space="0"/>
          <w:shd w:val="clear" w:fill="FFFFFF"/>
        </w:rPr>
        <w:t>http://physics.qdu.edu.cn/szdw/jsdw_azc_.htm</w:t>
      </w:r>
      <w:r>
        <w:rPr>
          <w:rFonts w:hint="default" w:ascii="utf-8" w:hAnsi="utf-8" w:eastAsia="utf-8" w:cs="utf-8"/>
          <w:i w:val="0"/>
          <w:caps w:val="0"/>
          <w:color w:val="333333"/>
          <w:spacing w:val="0"/>
          <w:sz w:val="15"/>
          <w:szCs w:val="15"/>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Style w:val="5"/>
          <w:rFonts w:hint="eastAsia" w:ascii="微软雅黑" w:hAnsi="微软雅黑" w:eastAsia="微软雅黑" w:cs="微软雅黑"/>
          <w:i w:val="0"/>
          <w:caps w:val="0"/>
          <w:color w:val="555555"/>
          <w:spacing w:val="0"/>
          <w:sz w:val="28"/>
          <w:szCs w:val="28"/>
          <w:bdr w:val="none" w:color="auto" w:sz="0" w:space="0"/>
          <w:shd w:val="clear" w:fill="FFFFFF"/>
        </w:rPr>
        <w:t>二、报名要求：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（1）初试成绩符合第一志愿报考专业A区全国初试成绩基本要求。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（2）申请专业与第一志愿报考专业相同或相近，应在同一学科门类范围内。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（3）未尽事宜，以学校通知为准。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Style w:val="5"/>
          <w:rFonts w:hint="eastAsia" w:ascii="微软雅黑" w:hAnsi="微软雅黑" w:eastAsia="微软雅黑" w:cs="微软雅黑"/>
          <w:i w:val="0"/>
          <w:caps w:val="0"/>
          <w:color w:val="555555"/>
          <w:spacing w:val="0"/>
          <w:sz w:val="28"/>
          <w:szCs w:val="28"/>
          <w:bdr w:val="none" w:color="auto" w:sz="0" w:space="0"/>
          <w:shd w:val="clear" w:fill="FFFFFF"/>
        </w:rPr>
        <w:t>三、联系方式：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电话：0532-85957290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E-mail: qdu_physics@163.com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咨询QQ群：376642926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Style w:val="5"/>
          <w:rFonts w:hint="eastAsia" w:ascii="微软雅黑" w:hAnsi="微软雅黑" w:eastAsia="微软雅黑" w:cs="微软雅黑"/>
          <w:i w:val="0"/>
          <w:caps w:val="0"/>
          <w:color w:val="555555"/>
          <w:spacing w:val="0"/>
          <w:sz w:val="28"/>
          <w:szCs w:val="28"/>
          <w:bdr w:val="none" w:color="auto" w:sz="0" w:space="0"/>
          <w:shd w:val="clear" w:fill="FFFFFF"/>
        </w:rPr>
        <w:t>特别提醒：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（1）我院预调剂报名仅作为提前了解考生情况和意愿，不能替代中国研究生招生信息网的流程，最终复试录取以中国研究生招生信息网平台为准。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56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（2）我院公布的缺额情况仅供考生参考，具体指标、原则等情况请以最终学院官方网站通知为准。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68" w:lineRule="atLeast"/>
        <w:ind w:left="0" w:right="0" w:firstLine="420"/>
        <w:rPr>
          <w:rFonts w:hint="default" w:ascii="utf-8" w:hAnsi="utf-8" w:eastAsia="utf-8" w:cs="utf-8"/>
          <w:i w:val="0"/>
          <w:caps w:val="0"/>
          <w:color w:val="555555"/>
          <w:spacing w:val="0"/>
          <w:sz w:val="15"/>
          <w:szCs w:val="15"/>
        </w:rPr>
      </w:pPr>
      <w:r>
        <w:rPr>
          <w:rFonts w:hint="eastAsia" w:ascii="微软雅黑" w:hAnsi="微软雅黑" w:eastAsia="微软雅黑" w:cs="微软雅黑"/>
          <w:i w:val="0"/>
          <w:caps w:val="0"/>
          <w:color w:val="555555"/>
          <w:spacing w:val="0"/>
          <w:sz w:val="28"/>
          <w:szCs w:val="28"/>
          <w:bdr w:val="none" w:color="auto" w:sz="0" w:space="0"/>
          <w:shd w:val="clear" w:fill="FFFFFF"/>
        </w:rPr>
        <w:t>点击物理科学学院2023年研究生招生预调剂报名链接（</w:t>
      </w:r>
      <w:r>
        <w:rPr>
          <w:rFonts w:hint="eastAsia" w:ascii="微软雅黑" w:hAnsi="微软雅黑" w:eastAsia="微软雅黑" w:cs="微软雅黑"/>
          <w:i w:val="0"/>
          <w:caps w:val="0"/>
          <w:color w:val="333333"/>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28"/>
          <w:szCs w:val="28"/>
          <w:u w:val="none"/>
          <w:bdr w:val="none" w:color="auto" w:sz="0" w:space="0"/>
          <w:shd w:val="clear" w:fill="FFFFFF"/>
        </w:rPr>
        <w:instrText xml:space="preserve"> HYPERLINK "https://www.wjx.cn/vm/exQFAks.aspx" \t "http://physics.qdu.edu.cn/info/1061/_self" </w:instrText>
      </w:r>
      <w:r>
        <w:rPr>
          <w:rFonts w:hint="eastAsia" w:ascii="微软雅黑" w:hAnsi="微软雅黑" w:eastAsia="微软雅黑" w:cs="微软雅黑"/>
          <w:i w:val="0"/>
          <w:caps w:val="0"/>
          <w:color w:val="333333"/>
          <w:spacing w:val="0"/>
          <w:sz w:val="28"/>
          <w:szCs w:val="28"/>
          <w:u w:val="none"/>
          <w:bdr w:val="none" w:color="auto" w:sz="0" w:space="0"/>
          <w:shd w:val="clear" w:fill="FFFFFF"/>
        </w:rPr>
        <w:fldChar w:fldCharType="separate"/>
      </w:r>
      <w:r>
        <w:rPr>
          <w:rStyle w:val="6"/>
          <w:rFonts w:hint="eastAsia" w:ascii="微软雅黑" w:hAnsi="微软雅黑" w:eastAsia="微软雅黑" w:cs="微软雅黑"/>
          <w:i w:val="0"/>
          <w:caps w:val="0"/>
          <w:color w:val="333333"/>
          <w:spacing w:val="0"/>
          <w:sz w:val="28"/>
          <w:szCs w:val="28"/>
          <w:u w:val="none"/>
          <w:bdr w:val="none" w:color="auto" w:sz="0" w:space="0"/>
          <w:shd w:val="clear" w:fill="FFFFFF"/>
        </w:rPr>
        <w:t>https://www.wjx.cn/vm/exQFAks.aspx#</w:t>
      </w:r>
      <w:r>
        <w:rPr>
          <w:rFonts w:hint="eastAsia" w:ascii="微软雅黑" w:hAnsi="微软雅黑" w:eastAsia="微软雅黑" w:cs="微软雅黑"/>
          <w:i w:val="0"/>
          <w:caps w:val="0"/>
          <w:color w:val="333333"/>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555555"/>
          <w:spacing w:val="0"/>
          <w:sz w:val="28"/>
          <w:szCs w:val="28"/>
          <w:bdr w:val="none" w:color="auto" w:sz="0" w:space="0"/>
          <w:shd w:val="clear" w:fill="FFFFFF"/>
        </w:rPr>
        <w:t> ）或扫描下方二维码报名。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300" w:lineRule="atLeast"/>
        <w:ind w:left="0" w:right="0" w:firstLine="420"/>
        <w:jc w:val="center"/>
        <w:rPr>
          <w:rFonts w:hint="default" w:ascii="Times New Roman" w:hAnsi="Times New Roman" w:cs="Times New Roman"/>
          <w:i w:val="0"/>
          <w:caps w:val="0"/>
          <w:color w:val="555555"/>
          <w:spacing w:val="0"/>
          <w:sz w:val="15"/>
          <w:szCs w:val="15"/>
        </w:rPr>
      </w:pPr>
      <w:r>
        <w:rPr>
          <w:rFonts w:hint="default" w:ascii="仿宋_GB2312" w:hAnsi="Times New Roman" w:eastAsia="仿宋_GB2312" w:cs="仿宋_GB2312"/>
          <w:i w:val="0"/>
          <w:caps w:val="0"/>
          <w:color w:val="555555"/>
          <w:spacing w:val="0"/>
          <w:kern w:val="0"/>
          <w:sz w:val="32"/>
          <w:szCs w:val="32"/>
          <w:bdr w:val="none" w:color="auto" w:sz="0" w:space="0"/>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utf-8">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59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2023-05-24T01:24:52Z</dcterms:created>
  <dc:creator>86188</dc:creator>
  <cp:lastModifiedBy>随风而动</cp:lastModifiedBy>
  <dcterms:modified xsi:type="dcterms:W3CDTF">2023-05-24T01:24:58Z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