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/>
        <w:jc w:val="center"/>
        <w:rPr>
          <w:b/>
          <w:color w:val="444444"/>
          <w:sz w:val="20"/>
          <w:szCs w:val="20"/>
        </w:rPr>
      </w:pPr>
      <w:r>
        <w:rPr>
          <w:b/>
          <w:color w:val="444444"/>
          <w:sz w:val="20"/>
          <w:szCs w:val="20"/>
          <w:bdr w:val="none" w:color="auto" w:sz="0" w:space="0"/>
        </w:rPr>
        <w:t>青岛大学电气工程学科（专业）2023年研究生招生调剂复试公告（学术学位）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作者: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发布时间:2023-04-04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点击量:2008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315" w:lineRule="atLeast"/>
        <w:ind w:left="0" w:right="0" w:firstLine="320"/>
        <w:jc w:val="both"/>
        <w:rPr>
          <w:rFonts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322" w:afterAutospacing="0" w:line="225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一、招生调剂专业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322" w:afterAutospacing="0" w:line="225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全日制学术学位研究生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322" w:afterAutospacing="0" w:line="225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电气工程一级学科学硕调剂名额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20名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，本科专业为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电气工程及其自动化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、参加2023年全国研究生统一入学考试（考试科目：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数一、英一、专一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）且达到国家录取分数线以上的考生（无论报考学硕还是专硕）可报名参加调剂。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322" w:afterAutospacing="0" w:line="225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322" w:afterAutospacing="0" w:line="225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1.调剂工作（含校内调剂）一律通过中国研究生招生信息网调剂系统进行，接收调剂网上报名为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2023年4月6日0：00-16：00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，请考生登陆调剂服务系统，按要求填报调剂志愿，未通过系统调剂的考生录取无效。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322" w:afterAutospacing="0" w:line="225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2.我校根据复试结果确定拟录取名单，并通过调剂服务系统发布拟录取通知，被拟录取的调剂考生务必于规定时间内网上回复确认信息，逾期视为自动放弃拟录取资格。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322" w:afterAutospacing="0" w:line="225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3.学院相关信息请查询网址：</w:t>
      </w:r>
      <w:r>
        <w:rPr>
          <w:rFonts w:hint="eastAsia" w:ascii="宋体" w:hAnsi="宋体" w:eastAsia="宋体" w:cs="宋体"/>
          <w:i w:val="0"/>
          <w:caps w:val="0"/>
          <w:color w:val="0563C1"/>
          <w:spacing w:val="0"/>
          <w:sz w:val="16"/>
          <w:szCs w:val="16"/>
          <w:bdr w:val="none" w:color="auto" w:sz="0" w:space="0"/>
          <w:shd w:val="clear" w:fill="FFFFFF"/>
        </w:rPr>
        <w:t>http://ee.qdu.edu.cn/index.htm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，青岛大学电气工程学科（专业）招收攻读2023年硕士学位研究生复试工作具体方案</w:t>
      </w:r>
      <w:r>
        <w:rPr>
          <w:rFonts w:hint="eastAsia" w:ascii="宋体" w:hAnsi="宋体" w:eastAsia="宋体" w:cs="宋体"/>
          <w:i w:val="0"/>
          <w:caps w:val="0"/>
          <w:color w:val="0563C1"/>
          <w:spacing w:val="0"/>
          <w:sz w:val="16"/>
          <w:szCs w:val="16"/>
          <w:bdr w:val="none" w:color="auto" w:sz="0" w:space="0"/>
          <w:shd w:val="clear" w:fill="FFFFFF"/>
        </w:rPr>
        <w:t>http://ee.qdu.edu.cn/info/1317/1593.htm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322" w:afterAutospacing="0" w:line="225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三、调剂复试前准备工作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1.请有意向调剂到本学院的考生提前准备如下材料扫描件电子版：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（1）有效身份证件；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（2）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应届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本科毕业生须提交学生证和《教育部学籍在线验证报告》（本科毕业证可在入学时提交审查）；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（3） 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往届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考生须提交本科毕业证书和《教育部学历证书电子注册备案表》（或《中国高等教育学历认证报告》）；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（4）在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国外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获得学历、学位的考生，须提供由教育部留学服务中心出具的国外学历、学位认证报告；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（5）思想政治素质和品德考核表，签字，盖章（见附件）；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（6）《诚信复试承诺书》，考生本人签字；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（7）含有年级专业排名的成绩单（需要学校教务处盖章）；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25" w:lineRule="atLeast"/>
        <w:ind w:left="0" w:right="0" w:firstLine="320"/>
        <w:jc w:val="both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将上述材料压缩包（zip或rar）命名为：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专业代码（080800）-姓名-考生编号-资格审查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，具体提交时间和方式会在复试通知中说明。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240" w:lineRule="atLeast"/>
        <w:ind w:left="0" w:right="0" w:firstLine="420"/>
        <w:jc w:val="both"/>
        <w:textAlignment w:val="baseline"/>
        <w:rPr>
          <w:rFonts w:ascii="Calibri" w:hAnsi="Calibri" w:eastAsia="Calibri" w:cs="Calibri"/>
          <w:b w:val="0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2.我院拟于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2023年4月7日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进行硕士研究生网络远程复试设备测试。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240" w:lineRule="atLeast"/>
        <w:ind w:left="0" w:right="0" w:firstLine="420"/>
        <w:jc w:val="both"/>
        <w:textAlignment w:val="baseline"/>
        <w:rPr>
          <w:rFonts w:hint="default" w:ascii="Calibri" w:hAnsi="Calibri" w:eastAsia="Calibri" w:cs="Calibri"/>
          <w:b w:val="0"/>
          <w:i w:val="0"/>
          <w:caps w:val="0"/>
          <w:color w:val="000000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3.线上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调剂复试时间：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2023年4月8日上午8：00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开始，复试时间一般为10-15分钟。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480" w:lineRule="atLeast"/>
        <w:ind w:left="0" w:right="0" w:firstLine="320"/>
        <w:jc w:val="both"/>
        <w:rPr>
          <w:rFonts w:hint="default" w:ascii="utf-8" w:hAnsi="utf-8" w:eastAsia="utf-8" w:cs="utf-8"/>
          <w:i w:val="0"/>
          <w:caps w:val="0"/>
          <w:color w:val="333333"/>
          <w:spacing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复试平台为中国高等教育学生信息网（学信网）“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研究生招生远程复试系统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”（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主选平台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）和腾讯会议（备用平台），调试前考生须提前学习、熟悉操作流程。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采取双机位面试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，请考生提前准备好远程复试所需的硬件设备，1台具备网络远程视频复试功能的笔记本电脑或台式机电脑、高清摄像头、麦克风和耳机，1部智能手机或笔记本电脑或台式机（须带有摄像头），提前准备好拍摄位置及支架等；具体要求请查看《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青岛大学电气工程学科（专业）招收攻读2023年硕士学位研究生复试工作具体方案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6"/>
          <w:szCs w:val="16"/>
          <w:bdr w:val="none" w:color="auto" w:sz="0" w:space="0"/>
          <w:shd w:val="clear" w:fill="FFFFFF"/>
        </w:rPr>
        <w:t>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7C23"/>
    <w:multiLevelType w:val="multilevel"/>
    <w:tmpl w:val="09BC7C2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76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2023-05-24T00:36:00Z</dcterms:created>
  <dc:creator>86188</dc:creator>
  <cp:lastModifiedBy>随风而动</cp:lastModifiedBy>
  <dcterms:modified xsi:type="dcterms:W3CDTF">2023-05-24T00:36:01Z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