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b w:val="0"/>
          <w:i w:val="0"/>
          <w:caps w:val="0"/>
          <w:color w:val="181818"/>
          <w:spacing w:val="0"/>
          <w:sz w:val="22"/>
          <w:szCs w:val="22"/>
        </w:rPr>
      </w:pPr>
      <w:r>
        <w:rPr>
          <w:rFonts w:hint="default" w:ascii="Arial" w:hAnsi="Arial" w:cs="Arial"/>
          <w:b w:val="0"/>
          <w:i w:val="0"/>
          <w:caps w:val="0"/>
          <w:color w:val="181818"/>
          <w:spacing w:val="0"/>
          <w:sz w:val="22"/>
          <w:szCs w:val="22"/>
          <w:bdr w:val="none" w:color="auto" w:sz="0" w:space="0"/>
        </w:rPr>
        <w:t>青岛理工大学环境与市政工程学院一批次调剂复试名单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pacing w:before="0" w:beforeAutospacing="0" w:after="150" w:afterAutospacing="0" w:line="160" w:lineRule="atLeast"/>
        <w:ind w:left="0" w:right="0" w:firstLine="0"/>
        <w:jc w:val="center"/>
        <w:rPr>
          <w:rFonts w:hint="eastAsia"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caps w:val="0"/>
          <w:color w:val="787878"/>
          <w:spacing w:val="0"/>
          <w:sz w:val="14"/>
          <w:szCs w:val="14"/>
          <w:bdr w:val="none" w:color="auto" w:sz="0" w:space="0"/>
        </w:rPr>
        <w:t>发布人：闫文罡时间：2023年04月06日浏览：1342</w:t>
      </w:r>
    </w:p>
    <w:tbl>
      <w:tblPr>
        <w:tblW w:w="13782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7"/>
        <w:gridCol w:w="1065"/>
        <w:gridCol w:w="1230"/>
        <w:gridCol w:w="1440"/>
        <w:gridCol w:w="1215"/>
        <w:gridCol w:w="945"/>
        <w:gridCol w:w="960"/>
        <w:gridCol w:w="975"/>
        <w:gridCol w:w="990"/>
        <w:gridCol w:w="1125"/>
        <w:gridCol w:w="1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报考院系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报考专业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报考</w:t>
            </w: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学习方式</w:t>
            </w: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政治</w:t>
            </w: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(综合)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外国语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业务课1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业务课2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初试总分</w:t>
            </w:r>
          </w:p>
        </w:tc>
        <w:tc>
          <w:tcPr>
            <w:tcW w:w="18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102943210504430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盛*涵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330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102133000014265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熊*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329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102133000014248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于**广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326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102863220608115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孙*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310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102943210513189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韩*乐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301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102943210513412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刘*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107033413507777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黄*超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102863370217449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柴*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289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102473130207829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李*群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289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103353000924369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余*铭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102883500013233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何*方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103193411622273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107103346108880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陈*奇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104033081403012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舒*康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107033613400182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庄*斌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285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107033370206671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284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100083210005336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李*言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276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供热、供燃气、通风及空调工程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106113017080079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130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330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102133000014505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杨*瑶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325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105043103905325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孟*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319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104233371313065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318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104233370609411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任*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313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104033083000038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李*婷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309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104233348720378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赵*尧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309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104233371313161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周*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105593210004402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100053413511292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黄*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307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104253540003244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方*欢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104233370911715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苏*卿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114143137155126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102803230011624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301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102883500013692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黄*佳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104253540000133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100553000100757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杨*涵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297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824053000000032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毕*扬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297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103593210007730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李*珍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100553333314021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梁*阳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103073210305088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唐*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102943210514049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周*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104233375204106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刘*曦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100223412502306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荣*阳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288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100053371710335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郝*身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288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104253540006389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马*骏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288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106113516080578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杜*琦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土木水利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365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101413370210416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郭*瑜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土木水利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362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104223510915692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王*心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土木水利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348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101413613414847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土木水利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343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103193131900656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土木水利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340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104253540009228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闫*茹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土木水利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331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暖通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100803015040410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郝*茹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316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104253540009500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张*卿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315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102883500012951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313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102843212522322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李*莉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305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101513000012691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王*超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303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104253540009513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张*玉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127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300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102953211412648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299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104293375600608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马*源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294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100053370209395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王*童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294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4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104233220617523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周*鑫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环境学院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材料与化工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92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bdr w:val="none" w:color="auto" w:sz="0" w:space="0"/>
              </w:rPr>
              <w:t>292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E1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2023-05-24T05:53:25Z</dcterms:created>
  <dc:creator>86188</dc:creator>
  <cp:lastModifiedBy>随风而动</cp:lastModifiedBy>
  <dcterms:modified xsi:type="dcterms:W3CDTF">2023-05-24T05:53:29Z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