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bottom w:val="none" w:color="auto" w:sz="0" w:space="0"/>
        </w:pBdr>
        <w:shd w:val="clear" w:fill="FFFFFF"/>
        <w:spacing w:line="480" w:lineRule="atLeast"/>
        <w:ind w:left="0" w:firstLine="0"/>
        <w:jc w:val="center"/>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shd w:val="clear" w:fill="FFFFFF"/>
          <w:lang w:val="en-US" w:eastAsia="zh-CN" w:bidi="ar"/>
        </w:rPr>
        <w:t>青海民族大学法学院2023年硕士研究生调剂招生复试公告</w:t>
      </w:r>
    </w:p>
    <w:p>
      <w:pPr>
        <w:keepNext w:val="0"/>
        <w:keepLines w:val="0"/>
        <w:widowControl/>
        <w:suppressLineNumbers w:val="0"/>
        <w:pBdr>
          <w:top w:val="none" w:color="auto" w:sz="0" w:space="0"/>
          <w:bottom w:val="dashed" w:color="CCCCCC" w:sz="4" w:space="9"/>
        </w:pBdr>
        <w:shd w:val="clear" w:fill="FFFFFF"/>
        <w:spacing w:line="360" w:lineRule="atLeast"/>
        <w:ind w:left="0" w:firstLine="0"/>
        <w:jc w:val="center"/>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shd w:val="clear" w:fill="FFFFFF"/>
          <w:lang w:val="en-US" w:eastAsia="zh-CN" w:bidi="ar"/>
        </w:rPr>
        <w:t>发布时间：2023-04-17 发布者： 浏览次数：885</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44"/>
        <w:jc w:val="both"/>
        <w:rPr>
          <w:sz w:val="16"/>
          <w:szCs w:val="16"/>
        </w:rPr>
      </w:pPr>
      <w:r>
        <w:rPr>
          <w:rFonts w:ascii="仿宋_GB2312" w:hAnsi="仿宋_GB2312" w:eastAsia="仿宋_GB2312" w:cs="仿宋_GB2312"/>
          <w:i w:val="0"/>
          <w:iCs w:val="0"/>
          <w:caps w:val="0"/>
          <w:color w:val="333333"/>
          <w:spacing w:val="0"/>
          <w:sz w:val="22"/>
          <w:szCs w:val="22"/>
          <w:bdr w:val="none" w:color="auto" w:sz="0" w:space="0"/>
          <w:shd w:val="clear" w:fill="FFFFFF"/>
        </w:rPr>
        <w:t>根据《</w:t>
      </w:r>
      <w:r>
        <w:rPr>
          <w:rFonts w:hint="default" w:ascii="仿宋_GB2312" w:hAnsi="仿宋_GB2312" w:eastAsia="仿宋_GB2312" w:cs="仿宋_GB2312"/>
          <w:i w:val="0"/>
          <w:iCs w:val="0"/>
          <w:caps w:val="0"/>
          <w:color w:val="333333"/>
          <w:spacing w:val="0"/>
          <w:sz w:val="22"/>
          <w:szCs w:val="22"/>
          <w:bdr w:val="none" w:color="auto" w:sz="0" w:space="0"/>
          <w:shd w:val="clear" w:fill="FFFFFF"/>
        </w:rPr>
        <w:t>2023年全国硕士研究生招生工作管理规定》（教学〔2022〕3号）、《关于加强硕士研究生招生复试工作的指导意见》（教学〔2006〕4号）、《青海省2023年全国硕士研究生招生复试组织工作方案》及《青海民族大学2023年硕士研究生招生复试录取工作办法》等文件要求，为确保我院2023年硕士研究生招生复试录取工作平稳、规范、有序进行，现公告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44"/>
        <w:jc w:val="both"/>
        <w:rPr>
          <w:sz w:val="16"/>
          <w:szCs w:val="16"/>
        </w:rPr>
      </w:pPr>
      <w:r>
        <w:rPr>
          <w:rFonts w:ascii="黑体" w:hAnsi="宋体" w:eastAsia="黑体" w:cs="黑体"/>
          <w:i w:val="0"/>
          <w:iCs w:val="0"/>
          <w:caps w:val="0"/>
          <w:color w:val="333333"/>
          <w:spacing w:val="0"/>
          <w:sz w:val="22"/>
          <w:szCs w:val="22"/>
          <w:bdr w:val="none" w:color="auto" w:sz="0" w:space="0"/>
          <w:shd w:val="clear" w:fill="FFFFFF"/>
        </w:rPr>
        <w:t>一、复试对象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44"/>
        <w:jc w:val="both"/>
        <w:rPr>
          <w:sz w:val="16"/>
          <w:szCs w:val="16"/>
        </w:rPr>
      </w:pPr>
      <w:r>
        <w:rPr>
          <w:rFonts w:hint="default" w:ascii="仿宋_GB2312" w:hAnsi="仿宋_GB2312" w:eastAsia="仿宋_GB2312" w:cs="仿宋_GB2312"/>
          <w:i w:val="0"/>
          <w:iCs w:val="0"/>
          <w:caps w:val="0"/>
          <w:color w:val="333333"/>
          <w:spacing w:val="0"/>
          <w:sz w:val="22"/>
          <w:szCs w:val="22"/>
          <w:bdr w:val="none" w:color="auto" w:sz="0" w:space="0"/>
          <w:shd w:val="clear" w:fill="FFFFFF"/>
        </w:rPr>
        <w:t>参加2023年全国硕士研究生招生统一考试，调剂复试青海民族大学法学、法律硕士（含非全日制）专业且符合学校复试分数线的考生（具体请参见青海民族大学研究生院官网《关于公布青海民族大学2023年硕士研究生招生考试调剂进入复试考生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44"/>
        <w:rPr>
          <w:sz w:val="16"/>
          <w:szCs w:val="16"/>
        </w:rPr>
      </w:pPr>
      <w:r>
        <w:rPr>
          <w:rFonts w:hint="eastAsia" w:ascii="黑体" w:hAnsi="宋体" w:eastAsia="黑体" w:cs="黑体"/>
          <w:i w:val="0"/>
          <w:iCs w:val="0"/>
          <w:caps w:val="0"/>
          <w:color w:val="333333"/>
          <w:spacing w:val="0"/>
          <w:sz w:val="22"/>
          <w:szCs w:val="22"/>
          <w:bdr w:val="none" w:color="auto" w:sz="0" w:space="0"/>
          <w:shd w:val="clear" w:fill="FFFFFF"/>
        </w:rPr>
        <w:t>二、复试方式及要求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44"/>
        <w:rPr>
          <w:sz w:val="16"/>
          <w:szCs w:val="16"/>
        </w:rPr>
      </w:pPr>
      <w:r>
        <w:rPr>
          <w:rFonts w:hint="default" w:ascii="仿宋_GB2312" w:hAnsi="仿宋_GB2312" w:eastAsia="仿宋_GB2312" w:cs="仿宋_GB2312"/>
          <w:i w:val="0"/>
          <w:iCs w:val="0"/>
          <w:caps w:val="0"/>
          <w:color w:val="333333"/>
          <w:spacing w:val="0"/>
          <w:sz w:val="22"/>
          <w:szCs w:val="22"/>
          <w:bdr w:val="none" w:color="auto" w:sz="0" w:space="0"/>
          <w:shd w:val="clear" w:fill="FFFFFF"/>
        </w:rPr>
        <w:t>（一）复试方式：现场复试。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44"/>
        <w:jc w:val="both"/>
        <w:rPr>
          <w:sz w:val="16"/>
          <w:szCs w:val="16"/>
        </w:rPr>
      </w:pPr>
      <w:r>
        <w:rPr>
          <w:rFonts w:hint="default" w:ascii="仿宋_GB2312" w:hAnsi="仿宋_GB2312" w:eastAsia="仿宋_GB2312" w:cs="仿宋_GB2312"/>
          <w:i w:val="0"/>
          <w:iCs w:val="0"/>
          <w:caps w:val="0"/>
          <w:color w:val="333333"/>
          <w:spacing w:val="0"/>
          <w:sz w:val="22"/>
          <w:szCs w:val="22"/>
          <w:bdr w:val="none" w:color="auto" w:sz="0" w:space="0"/>
          <w:shd w:val="clear" w:fill="FFFFFF"/>
        </w:rPr>
        <w:t>（二）复试时间：</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2040"/>
        <w:gridCol w:w="1800"/>
        <w:gridCol w:w="29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72" w:hRule="atLeast"/>
        </w:trPr>
        <w:tc>
          <w:tcPr>
            <w:tcW w:w="2040" w:type="dxa"/>
            <w:tcBorders>
              <w:top w:val="single" w:color="auto" w:sz="4" w:space="0"/>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360"/>
              <w:jc w:val="both"/>
              <w:rPr>
                <w:sz w:val="16"/>
                <w:szCs w:val="16"/>
              </w:rPr>
            </w:pPr>
            <w:r>
              <w:rPr>
                <w:rFonts w:hint="default" w:ascii="仿宋_GB2312" w:hAnsi="仿宋_GB2312" w:eastAsia="仿宋_GB2312" w:cs="仿宋_GB2312"/>
                <w:color w:val="333333"/>
                <w:spacing w:val="0"/>
                <w:sz w:val="22"/>
                <w:szCs w:val="22"/>
                <w:bdr w:val="none" w:color="auto" w:sz="0" w:space="0"/>
                <w:shd w:val="clear" w:fill="FFFFFF"/>
              </w:rPr>
              <w:t>时间</w:t>
            </w:r>
          </w:p>
        </w:tc>
        <w:tc>
          <w:tcPr>
            <w:tcW w:w="1800" w:type="dxa"/>
            <w:tcBorders>
              <w:top w:val="single" w:color="auto" w:sz="4" w:space="0"/>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360"/>
              <w:jc w:val="both"/>
              <w:rPr>
                <w:sz w:val="16"/>
                <w:szCs w:val="16"/>
              </w:rPr>
            </w:pPr>
            <w:r>
              <w:rPr>
                <w:rFonts w:hint="default" w:ascii="仿宋_GB2312" w:hAnsi="仿宋_GB2312" w:eastAsia="仿宋_GB2312" w:cs="仿宋_GB2312"/>
                <w:color w:val="333333"/>
                <w:spacing w:val="0"/>
                <w:sz w:val="22"/>
                <w:szCs w:val="22"/>
                <w:bdr w:val="none" w:color="auto" w:sz="0" w:space="0"/>
                <w:shd w:val="clear" w:fill="FFFFFF"/>
              </w:rPr>
              <w:t>地点</w:t>
            </w:r>
          </w:p>
        </w:tc>
        <w:tc>
          <w:tcPr>
            <w:tcW w:w="2976" w:type="dxa"/>
            <w:tcBorders>
              <w:top w:val="single" w:color="auto" w:sz="4" w:space="0"/>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360"/>
              <w:jc w:val="both"/>
              <w:rPr>
                <w:sz w:val="16"/>
                <w:szCs w:val="16"/>
              </w:rPr>
            </w:pPr>
            <w:r>
              <w:rPr>
                <w:rFonts w:hint="default" w:ascii="仿宋_GB2312" w:hAnsi="仿宋_GB2312" w:eastAsia="仿宋_GB2312" w:cs="仿宋_GB2312"/>
                <w:color w:val="333333"/>
                <w:spacing w:val="0"/>
                <w:sz w:val="22"/>
                <w:szCs w:val="22"/>
                <w:bdr w:val="none" w:color="auto" w:sz="0" w:space="0"/>
                <w:shd w:val="clear" w:fill="FFFFFF"/>
              </w:rPr>
              <w:t>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2040"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360"/>
              <w:jc w:val="both"/>
              <w:rPr>
                <w:sz w:val="16"/>
                <w:szCs w:val="16"/>
              </w:rPr>
            </w:pPr>
            <w:r>
              <w:rPr>
                <w:rFonts w:hint="default" w:ascii="仿宋_GB2312" w:hAnsi="仿宋_GB2312" w:eastAsia="仿宋_GB2312" w:cs="仿宋_GB2312"/>
                <w:color w:val="333333"/>
                <w:spacing w:val="0"/>
                <w:sz w:val="22"/>
                <w:szCs w:val="22"/>
                <w:bdr w:val="none" w:color="auto" w:sz="0" w:space="0"/>
                <w:shd w:val="clear" w:fill="FFFFFF"/>
              </w:rPr>
              <w:t>4月19日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360"/>
              <w:jc w:val="both"/>
              <w:rPr>
                <w:sz w:val="16"/>
                <w:szCs w:val="16"/>
              </w:rPr>
            </w:pPr>
            <w:r>
              <w:rPr>
                <w:rFonts w:hint="default" w:ascii="仿宋_GB2312" w:hAnsi="仿宋_GB2312" w:eastAsia="仿宋_GB2312" w:cs="仿宋_GB2312"/>
                <w:color w:val="333333"/>
                <w:spacing w:val="0"/>
                <w:sz w:val="22"/>
                <w:szCs w:val="22"/>
                <w:bdr w:val="none" w:color="auto" w:sz="0" w:space="0"/>
                <w:shd w:val="clear" w:fill="FFFFFF"/>
              </w:rPr>
              <w:t>9:00—12：00</w:t>
            </w:r>
          </w:p>
        </w:tc>
        <w:tc>
          <w:tcPr>
            <w:tcW w:w="1800"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360"/>
              <w:jc w:val="both"/>
              <w:rPr>
                <w:sz w:val="16"/>
                <w:szCs w:val="16"/>
              </w:rPr>
            </w:pPr>
            <w:r>
              <w:rPr>
                <w:rFonts w:hint="default" w:ascii="仿宋_GB2312" w:hAnsi="仿宋_GB2312" w:eastAsia="仿宋_GB2312" w:cs="仿宋_GB2312"/>
                <w:color w:val="333333"/>
                <w:spacing w:val="0"/>
                <w:sz w:val="22"/>
                <w:szCs w:val="22"/>
                <w:bdr w:val="none" w:color="auto" w:sz="0" w:space="0"/>
                <w:shd w:val="clear" w:fill="FFFFFF"/>
              </w:rPr>
              <w:t>文实楼905</w:t>
            </w:r>
          </w:p>
        </w:tc>
        <w:tc>
          <w:tcPr>
            <w:tcW w:w="2976"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360"/>
              <w:jc w:val="both"/>
              <w:rPr>
                <w:sz w:val="16"/>
                <w:szCs w:val="16"/>
              </w:rPr>
            </w:pPr>
            <w:r>
              <w:rPr>
                <w:rFonts w:hint="default" w:ascii="仿宋_GB2312" w:hAnsi="仿宋_GB2312" w:eastAsia="仿宋_GB2312" w:cs="仿宋_GB2312"/>
                <w:color w:val="333333"/>
                <w:spacing w:val="0"/>
                <w:sz w:val="22"/>
                <w:szCs w:val="22"/>
                <w:bdr w:val="none" w:color="auto" w:sz="0" w:space="0"/>
                <w:shd w:val="clear" w:fill="FFFFFF"/>
              </w:rPr>
              <w:t>报到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2040"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360"/>
              <w:jc w:val="both"/>
              <w:rPr>
                <w:sz w:val="16"/>
                <w:szCs w:val="16"/>
              </w:rPr>
            </w:pPr>
            <w:r>
              <w:rPr>
                <w:rFonts w:hint="default" w:ascii="仿宋_GB2312" w:hAnsi="仿宋_GB2312" w:eastAsia="仿宋_GB2312" w:cs="仿宋_GB2312"/>
                <w:color w:val="333333"/>
                <w:spacing w:val="0"/>
                <w:sz w:val="22"/>
                <w:szCs w:val="22"/>
                <w:bdr w:val="none" w:color="auto" w:sz="0" w:space="0"/>
                <w:shd w:val="clear" w:fill="FFFFFF"/>
              </w:rPr>
              <w:t>4月19日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360"/>
              <w:jc w:val="both"/>
              <w:rPr>
                <w:sz w:val="16"/>
                <w:szCs w:val="16"/>
              </w:rPr>
            </w:pPr>
            <w:r>
              <w:rPr>
                <w:rFonts w:hint="default" w:ascii="仿宋_GB2312" w:hAnsi="仿宋_GB2312" w:eastAsia="仿宋_GB2312" w:cs="仿宋_GB2312"/>
                <w:color w:val="333333"/>
                <w:spacing w:val="0"/>
                <w:sz w:val="22"/>
                <w:szCs w:val="22"/>
                <w:bdr w:val="none" w:color="auto" w:sz="0" w:space="0"/>
                <w:shd w:val="clear" w:fill="FFFFFF"/>
              </w:rPr>
              <w:t>14:30—16:30</w:t>
            </w:r>
          </w:p>
        </w:tc>
        <w:tc>
          <w:tcPr>
            <w:tcW w:w="1800"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360"/>
              <w:jc w:val="both"/>
              <w:rPr>
                <w:sz w:val="16"/>
                <w:szCs w:val="16"/>
              </w:rPr>
            </w:pPr>
            <w:r>
              <w:rPr>
                <w:rFonts w:hint="default" w:ascii="仿宋_GB2312" w:hAnsi="仿宋_GB2312" w:eastAsia="仿宋_GB2312" w:cs="仿宋_GB2312"/>
                <w:color w:val="333333"/>
                <w:spacing w:val="0"/>
                <w:sz w:val="22"/>
                <w:szCs w:val="22"/>
                <w:bdr w:val="none" w:color="auto" w:sz="0" w:space="0"/>
                <w:shd w:val="clear" w:fill="FFFFFF"/>
              </w:rPr>
              <w:t>文实楼910</w:t>
            </w:r>
          </w:p>
        </w:tc>
        <w:tc>
          <w:tcPr>
            <w:tcW w:w="2976"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360"/>
              <w:jc w:val="both"/>
              <w:rPr>
                <w:sz w:val="16"/>
                <w:szCs w:val="16"/>
              </w:rPr>
            </w:pPr>
            <w:r>
              <w:rPr>
                <w:rFonts w:hint="default" w:ascii="仿宋_GB2312" w:hAnsi="仿宋_GB2312" w:eastAsia="仿宋_GB2312" w:cs="仿宋_GB2312"/>
                <w:color w:val="333333"/>
                <w:spacing w:val="0"/>
                <w:sz w:val="22"/>
                <w:szCs w:val="22"/>
                <w:bdr w:val="none" w:color="auto" w:sz="0" w:space="0"/>
                <w:shd w:val="clear" w:fill="FFFFFF"/>
              </w:rPr>
              <w:t>专业课笔试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2040"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360"/>
              <w:jc w:val="both"/>
              <w:rPr>
                <w:sz w:val="16"/>
                <w:szCs w:val="16"/>
              </w:rPr>
            </w:pPr>
            <w:r>
              <w:rPr>
                <w:rFonts w:hint="default" w:ascii="仿宋_GB2312" w:hAnsi="仿宋_GB2312" w:eastAsia="仿宋_GB2312" w:cs="仿宋_GB2312"/>
                <w:color w:val="333333"/>
                <w:spacing w:val="0"/>
                <w:sz w:val="22"/>
                <w:szCs w:val="22"/>
                <w:bdr w:val="none" w:color="auto" w:sz="0" w:space="0"/>
                <w:shd w:val="clear" w:fill="FFFFFF"/>
              </w:rPr>
              <w:t>4月20日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360"/>
              <w:jc w:val="both"/>
              <w:rPr>
                <w:sz w:val="16"/>
                <w:szCs w:val="16"/>
              </w:rPr>
            </w:pPr>
            <w:r>
              <w:rPr>
                <w:rFonts w:hint="default" w:ascii="仿宋_GB2312" w:hAnsi="仿宋_GB2312" w:eastAsia="仿宋_GB2312" w:cs="仿宋_GB2312"/>
                <w:color w:val="333333"/>
                <w:spacing w:val="0"/>
                <w:sz w:val="22"/>
                <w:szCs w:val="22"/>
                <w:bdr w:val="none" w:color="auto" w:sz="0" w:space="0"/>
                <w:shd w:val="clear" w:fill="FFFFFF"/>
              </w:rPr>
              <w:t>9:00—17:00</w:t>
            </w:r>
          </w:p>
        </w:tc>
        <w:tc>
          <w:tcPr>
            <w:tcW w:w="1800"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360"/>
              <w:jc w:val="both"/>
              <w:rPr>
                <w:sz w:val="16"/>
                <w:szCs w:val="16"/>
              </w:rPr>
            </w:pPr>
            <w:r>
              <w:rPr>
                <w:rFonts w:hint="default" w:ascii="仿宋_GB2312" w:hAnsi="仿宋_GB2312" w:eastAsia="仿宋_GB2312" w:cs="仿宋_GB2312"/>
                <w:color w:val="333333"/>
                <w:spacing w:val="0"/>
                <w:sz w:val="22"/>
                <w:szCs w:val="22"/>
                <w:bdr w:val="none" w:color="auto" w:sz="0" w:space="0"/>
                <w:shd w:val="clear" w:fill="FFFFFF"/>
              </w:rPr>
              <w:t>文实楼910</w:t>
            </w:r>
          </w:p>
        </w:tc>
        <w:tc>
          <w:tcPr>
            <w:tcW w:w="2976"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360"/>
              <w:jc w:val="both"/>
              <w:rPr>
                <w:sz w:val="16"/>
                <w:szCs w:val="16"/>
              </w:rPr>
            </w:pPr>
            <w:r>
              <w:rPr>
                <w:rFonts w:hint="default" w:ascii="仿宋_GB2312" w:hAnsi="仿宋_GB2312" w:eastAsia="仿宋_GB2312" w:cs="仿宋_GB2312"/>
                <w:color w:val="333333"/>
                <w:spacing w:val="0"/>
                <w:sz w:val="22"/>
                <w:szCs w:val="22"/>
                <w:bdr w:val="none" w:color="auto" w:sz="0" w:space="0"/>
                <w:shd w:val="clear" w:fill="FFFFFF"/>
              </w:rPr>
              <w:t>综合面试（含外语测试）</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44"/>
        <w:jc w:val="both"/>
        <w:rPr>
          <w:sz w:val="16"/>
          <w:szCs w:val="16"/>
        </w:rPr>
      </w:pPr>
      <w:r>
        <w:rPr>
          <w:rFonts w:hint="default" w:ascii="仿宋_GB2312" w:hAnsi="仿宋_GB2312" w:eastAsia="仿宋_GB2312" w:cs="仿宋_GB2312"/>
          <w:i w:val="0"/>
          <w:iCs w:val="0"/>
          <w:caps w:val="0"/>
          <w:color w:val="333333"/>
          <w:spacing w:val="0"/>
          <w:sz w:val="22"/>
          <w:szCs w:val="22"/>
          <w:bdr w:val="none" w:color="auto" w:sz="0" w:space="0"/>
          <w:shd w:val="clear" w:fill="FFFFFF"/>
        </w:rPr>
        <w:t>（三）信息核对及资格审查：请复试考生报到时提交以下材料各一份（A4幅面），并在每张材料左上角标注好考生号与姓名：</w:t>
      </w:r>
      <w:r>
        <w:rPr>
          <w:rFonts w:hint="eastAsia" w:ascii="微软雅黑" w:hAnsi="微软雅黑" w:eastAsia="微软雅黑" w:cs="微软雅黑"/>
          <w:i w:val="0"/>
          <w:iCs w:val="0"/>
          <w:caps w:val="0"/>
          <w:color w:val="333333"/>
          <w:spacing w:val="0"/>
          <w:sz w:val="16"/>
          <w:szCs w:val="16"/>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0"/>
          <w:sz w:val="16"/>
          <w:szCs w:val="16"/>
          <w:u w:val="none"/>
          <w:bdr w:val="none" w:color="auto" w:sz="0" w:space="0"/>
          <w:shd w:val="clear" w:fill="FFFFFF"/>
        </w:rPr>
        <w:instrText xml:space="preserve"> HYPERLINK "mailto:qhmzdxlyxy@163.com" </w:instrText>
      </w:r>
      <w:r>
        <w:rPr>
          <w:rFonts w:hint="eastAsia" w:ascii="微软雅黑" w:hAnsi="微软雅黑" w:eastAsia="微软雅黑" w:cs="微软雅黑"/>
          <w:i w:val="0"/>
          <w:iCs w:val="0"/>
          <w:caps w:val="0"/>
          <w:color w:val="333333"/>
          <w:spacing w:val="0"/>
          <w:sz w:val="16"/>
          <w:szCs w:val="16"/>
          <w:u w:val="none"/>
          <w:bdr w:val="none" w:color="auto" w:sz="0" w:space="0"/>
          <w:shd w:val="clear" w:fill="FFFFFF"/>
        </w:rPr>
        <w:fldChar w:fldCharType="separate"/>
      </w:r>
      <w:r>
        <w:rPr>
          <w:rFonts w:hint="eastAsia" w:ascii="微软雅黑" w:hAnsi="微软雅黑" w:eastAsia="微软雅黑" w:cs="微软雅黑"/>
          <w:i w:val="0"/>
          <w:iCs w:val="0"/>
          <w:caps w:val="0"/>
          <w:color w:val="333333"/>
          <w:spacing w:val="0"/>
          <w:sz w:val="16"/>
          <w:szCs w:val="16"/>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44"/>
        <w:jc w:val="both"/>
        <w:rPr>
          <w:sz w:val="16"/>
          <w:szCs w:val="16"/>
        </w:rPr>
      </w:pPr>
      <w:r>
        <w:rPr>
          <w:rFonts w:hint="default" w:ascii="仿宋_GB2312" w:hAnsi="仿宋_GB2312" w:eastAsia="仿宋_GB2312" w:cs="仿宋_GB2312"/>
          <w:i w:val="0"/>
          <w:iCs w:val="0"/>
          <w:caps w:val="0"/>
          <w:color w:val="333333"/>
          <w:spacing w:val="0"/>
          <w:sz w:val="22"/>
          <w:szCs w:val="22"/>
          <w:bdr w:val="none" w:color="auto" w:sz="0" w:space="0"/>
          <w:shd w:val="clear" w:fill="FFFFFF"/>
        </w:rPr>
        <w:t>（1）初试准考证原件；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44"/>
        <w:jc w:val="both"/>
        <w:rPr>
          <w:sz w:val="16"/>
          <w:szCs w:val="16"/>
        </w:rPr>
      </w:pPr>
      <w:r>
        <w:rPr>
          <w:rFonts w:hint="default" w:ascii="仿宋_GB2312" w:hAnsi="仿宋_GB2312" w:eastAsia="仿宋_GB2312" w:cs="仿宋_GB2312"/>
          <w:i w:val="0"/>
          <w:iCs w:val="0"/>
          <w:caps w:val="0"/>
          <w:color w:val="333333"/>
          <w:spacing w:val="0"/>
          <w:sz w:val="22"/>
          <w:szCs w:val="22"/>
          <w:bdr w:val="none" w:color="auto" w:sz="0" w:space="0"/>
          <w:shd w:val="clear" w:fill="FFFFFF"/>
        </w:rPr>
        <w:t>（2）第二代居民身份证原件、复印件；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44"/>
        <w:jc w:val="both"/>
        <w:rPr>
          <w:sz w:val="16"/>
          <w:szCs w:val="16"/>
        </w:rPr>
      </w:pPr>
      <w:r>
        <w:rPr>
          <w:rFonts w:hint="default" w:ascii="仿宋_GB2312" w:hAnsi="仿宋_GB2312" w:eastAsia="仿宋_GB2312" w:cs="仿宋_GB2312"/>
          <w:i w:val="0"/>
          <w:iCs w:val="0"/>
          <w:caps w:val="0"/>
          <w:color w:val="333333"/>
          <w:spacing w:val="0"/>
          <w:sz w:val="22"/>
          <w:szCs w:val="22"/>
          <w:bdr w:val="none" w:color="auto" w:sz="0" w:space="0"/>
          <w:shd w:val="clear" w:fill="FFFFFF"/>
        </w:rPr>
        <w:t>（3）所在学校学籍管理部门盖有公章的成绩证明原件；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44"/>
        <w:jc w:val="both"/>
        <w:rPr>
          <w:sz w:val="16"/>
          <w:szCs w:val="16"/>
        </w:rPr>
      </w:pPr>
      <w:r>
        <w:rPr>
          <w:rFonts w:hint="default" w:ascii="仿宋_GB2312" w:hAnsi="仿宋_GB2312" w:eastAsia="仿宋_GB2312" w:cs="仿宋_GB2312"/>
          <w:i w:val="0"/>
          <w:iCs w:val="0"/>
          <w:caps w:val="0"/>
          <w:color w:val="333333"/>
          <w:spacing w:val="0"/>
          <w:sz w:val="22"/>
          <w:szCs w:val="22"/>
          <w:bdr w:val="none" w:color="auto" w:sz="0" w:space="0"/>
          <w:shd w:val="clear" w:fill="FFFFFF"/>
        </w:rPr>
        <w:t>（4）2023年硕士研究生招生考生诚信考试承诺书（见附件）；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44"/>
        <w:jc w:val="both"/>
        <w:rPr>
          <w:sz w:val="16"/>
          <w:szCs w:val="16"/>
        </w:rPr>
      </w:pPr>
      <w:r>
        <w:rPr>
          <w:rFonts w:hint="default" w:ascii="仿宋_GB2312" w:hAnsi="仿宋_GB2312" w:eastAsia="仿宋_GB2312" w:cs="仿宋_GB2312"/>
          <w:i w:val="0"/>
          <w:iCs w:val="0"/>
          <w:caps w:val="0"/>
          <w:color w:val="333333"/>
          <w:spacing w:val="0"/>
          <w:sz w:val="22"/>
          <w:szCs w:val="22"/>
          <w:bdr w:val="none" w:color="auto" w:sz="0" w:space="0"/>
          <w:shd w:val="clear" w:fill="FFFFFF"/>
        </w:rPr>
        <w:t>（5）应届考生：除（1）、（2）、（3）、（4）项外还需提供学生证原件、复印件和《教育部学籍在线验证报告》原件；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44"/>
        <w:jc w:val="both"/>
        <w:rPr>
          <w:sz w:val="16"/>
          <w:szCs w:val="16"/>
        </w:rPr>
      </w:pPr>
      <w:r>
        <w:rPr>
          <w:rFonts w:hint="default" w:ascii="仿宋_GB2312" w:hAnsi="仿宋_GB2312" w:eastAsia="仿宋_GB2312" w:cs="仿宋_GB2312"/>
          <w:i w:val="0"/>
          <w:iCs w:val="0"/>
          <w:caps w:val="0"/>
          <w:color w:val="333333"/>
          <w:spacing w:val="0"/>
          <w:sz w:val="22"/>
          <w:szCs w:val="22"/>
          <w:bdr w:val="none" w:color="auto" w:sz="0" w:space="0"/>
          <w:shd w:val="clear" w:fill="FFFFFF"/>
        </w:rPr>
        <w:t>（6）往届考生：除（1）、（2）、（3）、（4）项外还需提供毕业证、学位证的原件、复印件；《教育部学历证书电子注册备案表》原件；因毕业时间早而不能在线验证的，需提供教育部《中国高等教育学历认证报告》原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44"/>
        <w:jc w:val="both"/>
        <w:rPr>
          <w:sz w:val="16"/>
          <w:szCs w:val="16"/>
        </w:rPr>
      </w:pPr>
      <w:r>
        <w:rPr>
          <w:rFonts w:hint="default" w:ascii="仿宋_GB2312" w:hAnsi="仿宋_GB2312" w:eastAsia="仿宋_GB2312" w:cs="仿宋_GB2312"/>
          <w:i w:val="0"/>
          <w:iCs w:val="0"/>
          <w:caps w:val="0"/>
          <w:color w:val="333333"/>
          <w:spacing w:val="0"/>
          <w:sz w:val="22"/>
          <w:szCs w:val="22"/>
          <w:bdr w:val="none" w:color="auto" w:sz="0" w:space="0"/>
          <w:shd w:val="clear" w:fill="FFFFFF"/>
        </w:rPr>
        <w:t>（7）报考非全日制法律（法学）专业学位硕士研究生招生考试人员须提供在职证明原件；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44"/>
        <w:jc w:val="both"/>
        <w:rPr>
          <w:sz w:val="16"/>
          <w:szCs w:val="16"/>
        </w:rPr>
      </w:pPr>
      <w:r>
        <w:rPr>
          <w:rFonts w:hint="default" w:ascii="仿宋_GB2312" w:hAnsi="仿宋_GB2312" w:eastAsia="仿宋_GB2312" w:cs="仿宋_GB2312"/>
          <w:i w:val="0"/>
          <w:iCs w:val="0"/>
          <w:caps w:val="0"/>
          <w:color w:val="333333"/>
          <w:spacing w:val="0"/>
          <w:sz w:val="22"/>
          <w:szCs w:val="22"/>
          <w:bdr w:val="none" w:color="auto" w:sz="0" w:space="0"/>
          <w:shd w:val="clear" w:fill="FFFFFF"/>
        </w:rPr>
        <w:t>（8）退役大学生士兵专项计划考生需提交本人入伍前的入学信息以及入伍、退役证书原件、复印件。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44"/>
        <w:jc w:val="both"/>
        <w:rPr>
          <w:sz w:val="16"/>
          <w:szCs w:val="16"/>
        </w:rPr>
      </w:pPr>
      <w:r>
        <w:rPr>
          <w:rStyle w:val="5"/>
          <w:rFonts w:hint="default" w:ascii="仿宋_GB2312" w:hAnsi="仿宋_GB2312" w:eastAsia="仿宋_GB2312" w:cs="仿宋_GB2312"/>
          <w:i w:val="0"/>
          <w:iCs w:val="0"/>
          <w:caps w:val="0"/>
          <w:color w:val="333333"/>
          <w:spacing w:val="0"/>
          <w:sz w:val="22"/>
          <w:szCs w:val="22"/>
          <w:bdr w:val="none" w:color="auto" w:sz="0" w:space="0"/>
          <w:shd w:val="clear" w:fill="FFFFFF"/>
        </w:rPr>
        <w:t>特别提醒：</w:t>
      </w:r>
      <w:r>
        <w:rPr>
          <w:rFonts w:hint="default" w:ascii="仿宋_GB2312" w:hAnsi="仿宋_GB2312" w:eastAsia="仿宋_GB2312" w:cs="仿宋_GB2312"/>
          <w:i w:val="0"/>
          <w:iCs w:val="0"/>
          <w:caps w:val="0"/>
          <w:color w:val="333333"/>
          <w:spacing w:val="0"/>
          <w:sz w:val="22"/>
          <w:szCs w:val="22"/>
          <w:bdr w:val="none" w:color="auto" w:sz="0" w:space="0"/>
          <w:shd w:val="clear" w:fill="FFFFFF"/>
        </w:rPr>
        <w:t>身份证如果丢失，需由户口所在地派出所出具证明，并于证明上贴本人照片并骑缝加盖公章；所提供电子版材料涉及证件或证明必须为原件，姓名、证件号、签字及公章等关键信息处须完整、清晰并无涂改，否则将视为无效材料；若发现考生提供的材料有弄虚作假行为，将直接取消其复试录取资格,如入学后发现将取消其学籍；复试结束后，凡未进行资格审查或资格审查未通过的考生一律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44"/>
        <w:jc w:val="both"/>
        <w:rPr>
          <w:sz w:val="16"/>
          <w:szCs w:val="16"/>
        </w:rPr>
      </w:pPr>
      <w:r>
        <w:rPr>
          <w:rFonts w:hint="eastAsia" w:ascii="黑体" w:hAnsi="宋体" w:eastAsia="黑体" w:cs="黑体"/>
          <w:i w:val="0"/>
          <w:iCs w:val="0"/>
          <w:caps w:val="0"/>
          <w:color w:val="333333"/>
          <w:spacing w:val="0"/>
          <w:sz w:val="22"/>
          <w:szCs w:val="22"/>
          <w:bdr w:val="none" w:color="auto" w:sz="0" w:space="0"/>
          <w:shd w:val="clear" w:fill="FFFFFF"/>
        </w:rPr>
        <w:t>三、联系方式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44"/>
        <w:jc w:val="both"/>
        <w:rPr>
          <w:sz w:val="16"/>
          <w:szCs w:val="16"/>
        </w:rPr>
      </w:pPr>
      <w:r>
        <w:rPr>
          <w:rFonts w:hint="default" w:ascii="仿宋_GB2312" w:hAnsi="仿宋_GB2312" w:eastAsia="仿宋_GB2312" w:cs="仿宋_GB2312"/>
          <w:i w:val="0"/>
          <w:iCs w:val="0"/>
          <w:caps w:val="0"/>
          <w:color w:val="333333"/>
          <w:spacing w:val="0"/>
          <w:sz w:val="22"/>
          <w:szCs w:val="22"/>
          <w:bdr w:val="none" w:color="auto" w:sz="0" w:space="0"/>
          <w:shd w:val="clear" w:fill="FFFFFF"/>
        </w:rPr>
        <w:t>（一）青海民族大学法学院办公室：0971-8804644（工作日8:30-12:10,14:10-17:30）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444"/>
        <w:jc w:val="both"/>
        <w:rPr>
          <w:sz w:val="16"/>
          <w:szCs w:val="16"/>
        </w:rPr>
      </w:pPr>
      <w:r>
        <w:rPr>
          <w:rFonts w:hint="default" w:ascii="仿宋_GB2312" w:hAnsi="仿宋_GB2312" w:eastAsia="仿宋_GB2312" w:cs="仿宋_GB2312"/>
          <w:i w:val="0"/>
          <w:iCs w:val="0"/>
          <w:caps w:val="0"/>
          <w:color w:val="333333"/>
          <w:spacing w:val="0"/>
          <w:sz w:val="22"/>
          <w:szCs w:val="22"/>
          <w:bdr w:val="none" w:color="auto" w:sz="0" w:space="0"/>
          <w:shd w:val="clear" w:fill="FFFFFF"/>
        </w:rPr>
        <w:t>（三）复试咨询微信群：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360"/>
        <w:jc w:val="center"/>
        <w:rPr>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drawing>
          <wp:inline distT="0" distB="0" distL="114300" distR="114300">
            <wp:extent cx="4429125" cy="3028950"/>
            <wp:effectExtent l="0" t="0" r="5715" b="381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4429125" cy="3028950"/>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360"/>
        <w:jc w:val="both"/>
        <w:rPr>
          <w:sz w:val="16"/>
          <w:szCs w:val="16"/>
        </w:rPr>
      </w:pPr>
      <w:r>
        <w:rPr>
          <w:rFonts w:hint="eastAsia" w:ascii="黑体" w:hAnsi="宋体" w:eastAsia="黑体" w:cs="黑体"/>
          <w:i w:val="0"/>
          <w:iCs w:val="0"/>
          <w:caps w:val="0"/>
          <w:color w:val="333333"/>
          <w:spacing w:val="0"/>
          <w:sz w:val="22"/>
          <w:szCs w:val="22"/>
          <w:bdr w:val="none" w:color="auto" w:sz="0" w:space="0"/>
          <w:shd w:val="clear" w:fill="FFFFFF"/>
        </w:rPr>
        <w:t>四、其他事项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44"/>
        <w:jc w:val="both"/>
        <w:rPr>
          <w:sz w:val="16"/>
          <w:szCs w:val="16"/>
        </w:rPr>
      </w:pPr>
      <w:r>
        <w:rPr>
          <w:rFonts w:hint="default" w:ascii="仿宋_GB2312" w:hAnsi="仿宋_GB2312" w:eastAsia="仿宋_GB2312" w:cs="仿宋_GB2312"/>
          <w:i w:val="0"/>
          <w:iCs w:val="0"/>
          <w:caps w:val="0"/>
          <w:color w:val="333333"/>
          <w:spacing w:val="0"/>
          <w:sz w:val="22"/>
          <w:szCs w:val="22"/>
          <w:bdr w:val="none" w:color="auto" w:sz="0" w:space="0"/>
          <w:shd w:val="clear" w:fill="FFFFFF"/>
        </w:rPr>
        <w:t>（一）其他事项以青海民族大学复试方案和法学院复试细则为准；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44"/>
        <w:jc w:val="both"/>
        <w:rPr>
          <w:sz w:val="16"/>
          <w:szCs w:val="16"/>
        </w:rPr>
      </w:pPr>
      <w:r>
        <w:rPr>
          <w:rFonts w:hint="default" w:ascii="仿宋_GB2312" w:hAnsi="仿宋_GB2312" w:eastAsia="仿宋_GB2312" w:cs="仿宋_GB2312"/>
          <w:i w:val="0"/>
          <w:iCs w:val="0"/>
          <w:caps w:val="0"/>
          <w:color w:val="333333"/>
          <w:spacing w:val="0"/>
          <w:sz w:val="22"/>
          <w:szCs w:val="22"/>
          <w:bdr w:val="none" w:color="auto" w:sz="0" w:space="0"/>
          <w:shd w:val="clear" w:fill="FFFFFF"/>
        </w:rPr>
        <w:t>（二）考生如对复试过程及结果有异议，可以提出申诉，申诉渠道为：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44"/>
        <w:jc w:val="both"/>
        <w:rPr>
          <w:sz w:val="16"/>
          <w:szCs w:val="16"/>
        </w:rPr>
      </w:pPr>
      <w:r>
        <w:rPr>
          <w:rFonts w:hint="default" w:ascii="仿宋_GB2312" w:hAnsi="仿宋_GB2312" w:eastAsia="仿宋_GB2312" w:cs="仿宋_GB2312"/>
          <w:i w:val="0"/>
          <w:iCs w:val="0"/>
          <w:caps w:val="0"/>
          <w:color w:val="333333"/>
          <w:spacing w:val="0"/>
          <w:sz w:val="22"/>
          <w:szCs w:val="22"/>
          <w:bdr w:val="none" w:color="auto" w:sz="0" w:space="0"/>
          <w:shd w:val="clear" w:fill="FFFFFF"/>
        </w:rPr>
        <w:t>1.校研究生院：0971-8237294</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44"/>
        <w:jc w:val="both"/>
        <w:rPr>
          <w:sz w:val="16"/>
          <w:szCs w:val="16"/>
        </w:rPr>
      </w:pPr>
      <w:r>
        <w:rPr>
          <w:rFonts w:hint="default" w:ascii="仿宋_GB2312" w:hAnsi="仿宋_GB2312" w:eastAsia="仿宋_GB2312" w:cs="仿宋_GB2312"/>
          <w:i w:val="0"/>
          <w:iCs w:val="0"/>
          <w:caps w:val="0"/>
          <w:color w:val="333333"/>
          <w:spacing w:val="0"/>
          <w:sz w:val="22"/>
          <w:szCs w:val="22"/>
          <w:bdr w:val="none" w:color="auto" w:sz="0" w:space="0"/>
          <w:shd w:val="clear" w:fill="FFFFFF"/>
        </w:rPr>
        <w:t>2.校纪委：0971-8804617</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44"/>
        <w:jc w:val="both"/>
        <w:rPr>
          <w:sz w:val="16"/>
          <w:szCs w:val="16"/>
        </w:rPr>
      </w:pPr>
      <w:r>
        <w:rPr>
          <w:rFonts w:hint="default" w:ascii="仿宋_GB2312" w:hAnsi="仿宋_GB2312" w:eastAsia="仿宋_GB2312" w:cs="仿宋_GB2312"/>
          <w:i w:val="0"/>
          <w:iCs w:val="0"/>
          <w:caps w:val="0"/>
          <w:color w:val="333333"/>
          <w:spacing w:val="0"/>
          <w:sz w:val="22"/>
          <w:szCs w:val="22"/>
          <w:bdr w:val="none" w:color="auto" w:sz="0" w:space="0"/>
          <w:shd w:val="clear" w:fill="FFFFFF"/>
        </w:rPr>
        <w:t>3.申诉邮箱：</w:t>
      </w:r>
      <w:r>
        <w:rPr>
          <w:rFonts w:hint="eastAsia" w:ascii="微软雅黑" w:hAnsi="微软雅黑" w:eastAsia="微软雅黑" w:cs="微软雅黑"/>
          <w:i w:val="0"/>
          <w:iCs w:val="0"/>
          <w:caps w:val="0"/>
          <w:color w:val="333333"/>
          <w:spacing w:val="0"/>
          <w:sz w:val="16"/>
          <w:szCs w:val="16"/>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0"/>
          <w:sz w:val="16"/>
          <w:szCs w:val="16"/>
          <w:u w:val="none"/>
          <w:bdr w:val="none" w:color="auto" w:sz="0" w:space="0"/>
          <w:shd w:val="clear" w:fill="FFFFFF"/>
        </w:rPr>
        <w:instrText xml:space="preserve"> HYPERLINK "mailto:yz10748@126.com" </w:instrText>
      </w:r>
      <w:r>
        <w:rPr>
          <w:rFonts w:hint="eastAsia" w:ascii="微软雅黑" w:hAnsi="微软雅黑" w:eastAsia="微软雅黑" w:cs="微软雅黑"/>
          <w:i w:val="0"/>
          <w:iCs w:val="0"/>
          <w:caps w:val="0"/>
          <w:color w:val="333333"/>
          <w:spacing w:val="0"/>
          <w:sz w:val="16"/>
          <w:szCs w:val="16"/>
          <w:u w:val="none"/>
          <w:bdr w:val="none" w:color="auto" w:sz="0" w:space="0"/>
          <w:shd w:val="clear" w:fill="FFFFFF"/>
        </w:rPr>
        <w:fldChar w:fldCharType="separate"/>
      </w:r>
      <w:r>
        <w:rPr>
          <w:rStyle w:val="6"/>
          <w:rFonts w:hint="default" w:ascii="仿宋_GB2312" w:hAnsi="仿宋_GB2312" w:eastAsia="仿宋_GB2312" w:cs="仿宋_GB2312"/>
          <w:i w:val="0"/>
          <w:iCs w:val="0"/>
          <w:caps w:val="0"/>
          <w:color w:val="333333"/>
          <w:spacing w:val="0"/>
          <w:sz w:val="22"/>
          <w:szCs w:val="22"/>
          <w:u w:val="single"/>
          <w:bdr w:val="none" w:color="auto" w:sz="0" w:space="0"/>
          <w:shd w:val="clear" w:fill="FFFFFF"/>
        </w:rPr>
        <w:t>yz10748@126.com</w:t>
      </w:r>
      <w:r>
        <w:rPr>
          <w:rFonts w:hint="eastAsia" w:ascii="微软雅黑" w:hAnsi="微软雅黑" w:eastAsia="微软雅黑" w:cs="微软雅黑"/>
          <w:i w:val="0"/>
          <w:iCs w:val="0"/>
          <w:caps w:val="0"/>
          <w:color w:val="333333"/>
          <w:spacing w:val="0"/>
          <w:sz w:val="16"/>
          <w:szCs w:val="16"/>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44"/>
        <w:jc w:val="both"/>
        <w:rPr>
          <w:sz w:val="16"/>
          <w:szCs w:val="16"/>
        </w:rPr>
      </w:pPr>
      <w:r>
        <w:rPr>
          <w:rFonts w:hint="default" w:ascii="仿宋_GB2312" w:hAnsi="仿宋_GB2312" w:eastAsia="仿宋_GB2312" w:cs="仿宋_GB2312"/>
          <w:i w:val="0"/>
          <w:iCs w:val="0"/>
          <w:caps w:val="0"/>
          <w:color w:val="333333"/>
          <w:spacing w:val="0"/>
          <w:sz w:val="22"/>
          <w:szCs w:val="22"/>
          <w:bdr w:val="none" w:color="auto" w:sz="0" w:space="0"/>
          <w:shd w:val="clear" w:fill="FFFFFF"/>
        </w:rPr>
        <w:t>（三）本细则未尽事宜，由法学院负责解释，并参照《青海民族大学2023年硕士研究生招生复试录取工作方案》执行。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360"/>
        <w:jc w:val="both"/>
        <w:rPr>
          <w:sz w:val="16"/>
          <w:szCs w:val="16"/>
        </w:rPr>
      </w:pPr>
      <w:r>
        <w:rPr>
          <w:rFonts w:hint="default" w:ascii="仿宋_GB2312" w:hAnsi="仿宋_GB2312" w:eastAsia="仿宋_GB2312" w:cs="仿宋_GB2312"/>
          <w:i w:val="0"/>
          <w:iCs w:val="0"/>
          <w:caps w:val="0"/>
          <w:color w:val="333333"/>
          <w:spacing w:val="0"/>
          <w:sz w:val="22"/>
          <w:szCs w:val="22"/>
          <w:bdr w:val="none" w:color="auto" w:sz="0" w:space="0"/>
          <w:shd w:val="clear" w:fill="FFFFFF"/>
        </w:rPr>
        <w:t>附件：《2023年硕士研究生招生考试诚信考试承诺书》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360"/>
        <w:jc w:val="both"/>
        <w:rPr>
          <w:sz w:val="16"/>
          <w:szCs w:val="1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360"/>
        <w:jc w:val="right"/>
        <w:rPr>
          <w:sz w:val="16"/>
          <w:szCs w:val="16"/>
        </w:rPr>
      </w:pPr>
      <w:r>
        <w:rPr>
          <w:rFonts w:hint="default" w:ascii="仿宋_GB2312" w:hAnsi="仿宋_GB2312" w:eastAsia="仿宋_GB2312" w:cs="仿宋_GB2312"/>
          <w:i w:val="0"/>
          <w:iCs w:val="0"/>
          <w:caps w:val="0"/>
          <w:color w:val="333333"/>
          <w:spacing w:val="0"/>
          <w:sz w:val="22"/>
          <w:szCs w:val="22"/>
          <w:bdr w:val="none" w:color="auto" w:sz="0" w:space="0"/>
          <w:shd w:val="clear" w:fill="FFFFFF"/>
        </w:rPr>
        <w:t>法学院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360"/>
        <w:jc w:val="right"/>
        <w:rPr>
          <w:sz w:val="16"/>
          <w:szCs w:val="16"/>
        </w:rPr>
      </w:pPr>
      <w:r>
        <w:rPr>
          <w:rFonts w:hint="default" w:ascii="仿宋_GB2312" w:hAnsi="仿宋_GB2312" w:eastAsia="仿宋_GB2312" w:cs="仿宋_GB2312"/>
          <w:i w:val="0"/>
          <w:iCs w:val="0"/>
          <w:caps w:val="0"/>
          <w:color w:val="333333"/>
          <w:spacing w:val="0"/>
          <w:sz w:val="22"/>
          <w:szCs w:val="22"/>
          <w:bdr w:val="none" w:color="auto" w:sz="0" w:space="0"/>
          <w:shd w:val="clear" w:fill="FFFFFF"/>
        </w:rPr>
        <w:t>2023年4月17日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69ED70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2023-05-17T09:15:33Z</dcterms:created>
  <dc:creator>DELL</dc:creator>
  <cp:lastModifiedBy>曾经的那个老吴</cp:lastModifiedBy>
  <dcterms:modified xsi:type="dcterms:W3CDTF">2023-05-17T09:15:35Z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FA050069919745BA83C7068726B65AD0_12</vt:lpwstr>
  </property>
</Properties>
</file>